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Chars="0"/>
        <w:rPr>
          <w:rFonts w:hint="eastAsia"/>
        </w:rPr>
      </w:pPr>
      <w:r>
        <w:rPr>
          <w:rFonts w:hint="eastAsia"/>
        </w:rPr>
        <mc:AlternateContent>
          <mc:Choice Requires="wps">
            <w:drawing>
              <wp:anchor distT="0" distB="0" distL="203200" distR="203200" simplePos="0" relativeHeight="2" behindDoc="1" locked="0" layoutInCell="1" hidden="0" allowOverlap="1">
                <wp:simplePos x="0" y="0"/>
                <wp:positionH relativeFrom="column">
                  <wp:posOffset>0</wp:posOffset>
                </wp:positionH>
                <wp:positionV relativeFrom="paragraph">
                  <wp:posOffset>1046480</wp:posOffset>
                </wp:positionV>
                <wp:extent cx="6236970" cy="99504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236970" cy="99504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sz w:val="40"/>
                              </w:rPr>
                            </w:pPr>
                            <w:r>
                              <w:rPr>
                                <w:rFonts w:hint="eastAsia"/>
                                <w:sz w:val="40"/>
                              </w:rPr>
                              <w:t>低所得世帯の妊婦に対する</w:t>
                            </w:r>
                          </w:p>
                          <w:p>
                            <w:pPr>
                              <w:pStyle w:val="0"/>
                              <w:spacing w:line="0" w:lineRule="atLeast"/>
                              <w:jc w:val="center"/>
                              <w:rPr>
                                <w:rFonts w:hint="eastAsia"/>
                                <w:sz w:val="40"/>
                              </w:rPr>
                            </w:pPr>
                            <w:r>
                              <w:rPr>
                                <w:rFonts w:hint="eastAsia"/>
                                <w:sz w:val="52"/>
                              </w:rPr>
                              <w:t>初回産科受診料助成事業のご案内</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03316478;mso-wrap-distance-left:16pt;width:491.1pt;height:78.34pt;mso-position-horizontal-relative:text;position:absolute;margin-left:0pt;margin-top:82.4pt;mso-wrap-distance-bottom:0pt;mso-wrap-distance-right:16pt;mso-wrap-distance-top:0pt;" o:spid="_x0000_s1026"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spacing w:line="0" w:lineRule="atLeast"/>
                        <w:rPr>
                          <w:rFonts w:hint="eastAsia"/>
                          <w:sz w:val="40"/>
                        </w:rPr>
                      </w:pPr>
                      <w:r>
                        <w:rPr>
                          <w:rFonts w:hint="eastAsia"/>
                          <w:sz w:val="40"/>
                        </w:rPr>
                        <w:t>低所得世帯の妊婦に対する</w:t>
                      </w:r>
                    </w:p>
                    <w:p>
                      <w:pPr>
                        <w:pStyle w:val="0"/>
                        <w:spacing w:line="0" w:lineRule="atLeast"/>
                        <w:jc w:val="center"/>
                        <w:rPr>
                          <w:rFonts w:hint="eastAsia"/>
                          <w:sz w:val="40"/>
                        </w:rPr>
                      </w:pPr>
                      <w:r>
                        <w:rPr>
                          <w:rFonts w:hint="eastAsia"/>
                          <w:sz w:val="52"/>
                        </w:rPr>
                        <w:t>初回産科受診料助成事業のご案内</w:t>
                      </w:r>
                    </w:p>
                  </w:txbxContent>
                </v:textbox>
                <v:imagedata o:title=""/>
                <w10:wrap type="none" anchorx="text" anchory="text"/>
              </v:shape>
            </w:pict>
          </mc:Fallback>
        </mc:AlternateContent>
      </w:r>
      <w:r>
        <w:rPr>
          <w:rFonts w:hint="eastAsia"/>
        </w:rPr>
        <w:drawing>
          <wp:inline distT="0" distB="0" distL="203200" distR="203200">
            <wp:extent cx="5834380" cy="91694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5834380" cy="916940"/>
                    </a:xfrm>
                    <a:prstGeom prst="rect">
                      <a:avLst/>
                    </a:prstGeom>
                  </pic:spPr>
                </pic:pic>
              </a:graphicData>
            </a:graphic>
          </wp:inline>
        </w:drawing>
      </w:r>
    </w:p>
    <w:p>
      <w:pPr>
        <w:pStyle w:val="0"/>
        <w:ind w:firstLineChars="0"/>
        <w:rPr>
          <w:rFonts w:hint="eastAsia"/>
        </w:rPr>
      </w:pPr>
    </w:p>
    <w:p>
      <w:pPr>
        <w:pStyle w:val="0"/>
        <w:ind w:firstLineChars="0"/>
        <w:rPr>
          <w:rFonts w:hint="eastAsia"/>
        </w:rPr>
      </w:pPr>
    </w:p>
    <w:p>
      <w:pPr>
        <w:pStyle w:val="0"/>
        <w:ind w:firstLineChars="0"/>
        <w:rPr>
          <w:rFonts w:hint="eastAsia"/>
        </w:rPr>
      </w:pPr>
    </w:p>
    <w:p>
      <w:pPr>
        <w:pStyle w:val="0"/>
        <w:ind w:firstLineChars="0"/>
        <w:rPr>
          <w:rFonts w:hint="eastAsia"/>
        </w:rPr>
      </w:pPr>
    </w:p>
    <w:p>
      <w:pPr>
        <w:pStyle w:val="0"/>
        <w:rPr>
          <w:rFonts w:hint="eastAsia" w:ascii="AR P丸ゴシック体E" w:hAnsi="AR P丸ゴシック体E" w:eastAsia="AR P丸ゴシック体E"/>
          <w:strike w:val="0"/>
          <w:dstrike w:val="0"/>
          <w:sz w:val="24"/>
          <w:highlight w:val="none"/>
        </w:rPr>
      </w:pPr>
      <w:r>
        <w:rPr>
          <w:rFonts w:hint="eastAsia" w:ascii="AR P丸ゴシック体E" w:hAnsi="AR P丸ゴシック体E" w:eastAsia="AR P丸ゴシック体E"/>
          <w:strike w:val="0"/>
          <w:dstrike w:val="0"/>
          <w:sz w:val="24"/>
          <w:highlight w:val="none"/>
        </w:rPr>
        <w:t>鴻巣市では、低所得世帯の妊婦の方が、妊娠の診断を受けるために産科医療機関等を初回受</w:t>
      </w:r>
      <w:r>
        <w:rPr>
          <w:rFonts w:hint="eastAsia"/>
        </w:rPr>
        <mc:AlternateContent>
          <mc:Choice Requires="wps">
            <w:drawing>
              <wp:anchor distT="0" distB="0" distL="71755" distR="71755" simplePos="0" relativeHeight="6" behindDoc="0" locked="0" layoutInCell="1" hidden="0" allowOverlap="1">
                <wp:simplePos x="0" y="0"/>
                <wp:positionH relativeFrom="column">
                  <wp:posOffset>0</wp:posOffset>
                </wp:positionH>
                <wp:positionV relativeFrom="paragraph">
                  <wp:posOffset>421005</wp:posOffset>
                </wp:positionV>
                <wp:extent cx="804545" cy="40259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804545" cy="40259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 P丸ゴシック体E" w:hAnsi="AR P丸ゴシック体E" w:eastAsia="AR P丸ゴシック体E"/>
                                <w:sz w:val="28"/>
                              </w:rPr>
                            </w:pPr>
                            <w:r>
                              <w:rPr>
                                <w:rFonts w:hint="eastAsia" w:ascii="AR P丸ゴシック体E" w:hAnsi="AR P丸ゴシック体E" w:eastAsia="AR P丸ゴシック体E"/>
                                <w:sz w:val="28"/>
                              </w:rPr>
                              <w:t>対象者</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mso-wrap-distance-left:5.65pt;width:63.35pt;height:31.7pt;mso-position-horizontal-relative:text;position:absolute;margin-left:0pt;margin-top:33.15pt;mso-wrap-distance-bottom:0pt;mso-wrap-distance-right:5.65pt;mso-wrap-distance-top:0pt;"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AR P丸ゴシック体E" w:hAnsi="AR P丸ゴシック体E" w:eastAsia="AR P丸ゴシック体E"/>
                          <w:sz w:val="28"/>
                        </w:rPr>
                      </w:pPr>
                      <w:r>
                        <w:rPr>
                          <w:rFonts w:hint="eastAsia" w:ascii="AR P丸ゴシック体E" w:hAnsi="AR P丸ゴシック体E" w:eastAsia="AR P丸ゴシック体E"/>
                          <w:sz w:val="28"/>
                        </w:rPr>
                        <w:t>対象者</w:t>
                      </w:r>
                    </w:p>
                  </w:txbxContent>
                </v:textbox>
                <v:imagedata o:title=""/>
                <w10:wrap type="none" anchorx="text" anchory="text"/>
              </v:shape>
            </w:pict>
          </mc:Fallback>
        </mc:AlternateContent>
      </w:r>
      <w:r>
        <w:rPr>
          <w:rFonts w:hint="eastAsia" w:ascii="AR P丸ゴシック体E" w:hAnsi="AR P丸ゴシック体E" w:eastAsia="AR P丸ゴシック体E"/>
          <w:strike w:val="0"/>
          <w:dstrike w:val="0"/>
          <w:sz w:val="24"/>
          <w:highlight w:val="none"/>
        </w:rPr>
        <w:t>診をする際に必要な費用の一部を助成します。</w:t>
      </w:r>
    </w:p>
    <w:p>
      <w:pPr>
        <w:pStyle w:val="0"/>
        <w:rPr>
          <w:rFonts w:hint="eastAsia" w:ascii="AR P丸ゴシック体E" w:hAnsi="AR P丸ゴシック体E" w:eastAsia="AR P丸ゴシック体E"/>
          <w:strike w:val="0"/>
          <w:dstrike w:val="0"/>
          <w:sz w:val="28"/>
          <w:highlight w:val="none"/>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-57150</wp:posOffset>
                </wp:positionH>
                <wp:positionV relativeFrom="paragraph">
                  <wp:posOffset>328295</wp:posOffset>
                </wp:positionV>
                <wp:extent cx="6409055" cy="205295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409055" cy="2052955"/>
                        </a:xfrm>
                        <a:prstGeom prst="roundRect">
                          <a:avLst/>
                        </a:prstGeom>
                      </wps:spPr>
                      <wps:style>
                        <a:lnRef idx="2">
                          <a:schemeClr val="accent1"/>
                        </a:lnRef>
                        <a:fillRef idx="1">
                          <a:schemeClr val="lt1"/>
                        </a:fillRef>
                        <a:effectRef idx="0">
                          <a:schemeClr val="accent1"/>
                        </a:effectRef>
                        <a:fontRef idx="none">
                          <a:schemeClr val="dk1"/>
                        </a:fontRef>
                      </wps:style>
                      <wps:txbx>
                        <w:txbxContent>
                          <w:p>
                            <w:pPr>
                              <w:pStyle w:val="49"/>
                              <w:spacing w:line="0" w:lineRule="atLeast"/>
                              <w:ind w:left="84" w:leftChars="40" w:firstLineChars="0"/>
                              <w:rPr>
                                <w:rFonts w:hint="eastAsia"/>
                                <w:sz w:val="24"/>
                              </w:rPr>
                            </w:pPr>
                            <w:r>
                              <w:rPr>
                                <w:rFonts w:hint="eastAsia"/>
                                <w:sz w:val="24"/>
                              </w:rPr>
                              <w:t>妊娠判定検査のための初回産科受診日において、住民基本台帳法の規定により市の住民基本台帳に記録されている方であって、次の各号のいずれかに該当する方</w:t>
                            </w:r>
                          </w:p>
                          <w:p>
                            <w:pPr>
                              <w:pStyle w:val="49"/>
                              <w:spacing w:line="0" w:lineRule="atLeast"/>
                              <w:ind w:left="461" w:leftChars="40" w:hanging="377" w:hangingChars="157"/>
                              <w:rPr>
                                <w:rFonts w:hint="eastAsia"/>
                                <w:sz w:val="24"/>
                              </w:rPr>
                            </w:pPr>
                            <w:r>
                              <w:rPr>
                                <w:rFonts w:hint="eastAsia"/>
                                <w:sz w:val="24"/>
                              </w:rPr>
                              <w:t>（１）申請日の属する年度（４月から６月までに申請する場合にあっては、前年度）の市町村民税が非課税である世帯に属する方</w:t>
                            </w:r>
                          </w:p>
                          <w:p>
                            <w:pPr>
                              <w:pStyle w:val="49"/>
                              <w:spacing w:line="0" w:lineRule="atLeast"/>
                              <w:ind w:left="461" w:leftChars="40" w:hanging="377" w:hangingChars="157"/>
                              <w:rPr>
                                <w:rFonts w:hint="eastAsia"/>
                                <w:sz w:val="24"/>
                              </w:rPr>
                            </w:pPr>
                            <w:r>
                              <w:rPr>
                                <w:rFonts w:hint="eastAsia"/>
                                <w:sz w:val="24"/>
                              </w:rPr>
                              <w:t>（２）生活保護法（昭和２５年法律第１４４号）による被保護世帯に属する方</w:t>
                            </w:r>
                          </w:p>
                          <w:p>
                            <w:pPr>
                              <w:pStyle w:val="0"/>
                              <w:numPr>
                                <w:numId w:val="0"/>
                              </w:numPr>
                              <w:spacing w:line="0" w:lineRule="atLeast"/>
                              <w:ind w:leftChars="0" w:firstLine="101" w:firstLineChars="42"/>
                              <w:rPr>
                                <w:rFonts w:hint="eastAsia"/>
                                <w:sz w:val="22"/>
                              </w:rPr>
                            </w:pPr>
                            <w:r>
                              <w:rPr>
                                <w:rFonts w:hint="eastAsia"/>
                                <w:sz w:val="24"/>
                              </w:rPr>
                              <w:t>なお、上記の規定に関わらず、他の市区町村において、同一の妊娠に係る初回産科受診に要した費用の全部又は一部について助成を受けている方は、助成の対象となりません。</w:t>
                            </w:r>
                          </w:p>
                        </w:txbxContent>
                      </wps:txbx>
                      <wps:bodyPr vertOverflow="overflow" horzOverflow="overflow" wrap="square" anchor="ctr"/>
                    </wps:wsp>
                  </a:graphicData>
                </a:graphic>
              </wp:anchor>
            </w:drawing>
          </mc:Choice>
          <mc:Fallback>
            <w:pict>
              <v:roundrect id="オブジェクト 0" style="mso-position-vertical-relative:text;z-index:4;mso-wrap-distance-left:16pt;width:504.65pt;height:161.65pt;mso-position-horizontal-relative:text;position:absolute;margin-left:-4.5pt;margin-top:25.85pt;mso-wrap-distance-bottom:0pt;mso-wrap-distance-right:16pt;mso-wrap-distance-top:0pt;v-text-anchor:middle;" o:spid="_x0000_s1029" o:allowincell="t" o:allowoverlap="t" filled="t" fillcolor="#ffffff [3201]" stroked="t" strokecolor="#5b9bd5 [3204]" strokeweight="1pt" o:spt="2" arcsize="10923f">
                <v:fill/>
                <v:stroke linestyle="single" miterlimit="8" endcap="flat" dashstyle="solid" filltype="solid"/>
                <v:textbox style="layout-flow:horizontal;">
                  <w:txbxContent>
                    <w:p>
                      <w:pPr>
                        <w:pStyle w:val="49"/>
                        <w:spacing w:line="0" w:lineRule="atLeast"/>
                        <w:ind w:left="84" w:leftChars="40" w:firstLineChars="0"/>
                        <w:rPr>
                          <w:rFonts w:hint="eastAsia"/>
                          <w:sz w:val="24"/>
                        </w:rPr>
                      </w:pPr>
                      <w:r>
                        <w:rPr>
                          <w:rFonts w:hint="eastAsia"/>
                          <w:sz w:val="24"/>
                        </w:rPr>
                        <w:t>妊娠判定検査のための初回産科受診日において、住民基本台帳法の規定により市の住民基本台帳に記録されている方であって、次の各号のいずれかに該当する方</w:t>
                      </w:r>
                    </w:p>
                    <w:p>
                      <w:pPr>
                        <w:pStyle w:val="49"/>
                        <w:spacing w:line="0" w:lineRule="atLeast"/>
                        <w:ind w:left="461" w:leftChars="40" w:hanging="377" w:hangingChars="157"/>
                        <w:rPr>
                          <w:rFonts w:hint="eastAsia"/>
                          <w:sz w:val="24"/>
                        </w:rPr>
                      </w:pPr>
                      <w:r>
                        <w:rPr>
                          <w:rFonts w:hint="eastAsia"/>
                          <w:sz w:val="24"/>
                        </w:rPr>
                        <w:t>（１）申請日の属する年度（４月から６月までに申請する場合にあっては、前年度）の市町村民税が非課税である世帯に属する方</w:t>
                      </w:r>
                    </w:p>
                    <w:p>
                      <w:pPr>
                        <w:pStyle w:val="49"/>
                        <w:spacing w:line="0" w:lineRule="atLeast"/>
                        <w:ind w:left="461" w:leftChars="40" w:hanging="377" w:hangingChars="157"/>
                        <w:rPr>
                          <w:rFonts w:hint="eastAsia"/>
                          <w:sz w:val="24"/>
                        </w:rPr>
                      </w:pPr>
                      <w:r>
                        <w:rPr>
                          <w:rFonts w:hint="eastAsia"/>
                          <w:sz w:val="24"/>
                        </w:rPr>
                        <w:t>（２）生活保護法（昭和２５年法律第１４４号）による被保護世帯に属する方</w:t>
                      </w:r>
                    </w:p>
                    <w:p>
                      <w:pPr>
                        <w:pStyle w:val="0"/>
                        <w:numPr>
                          <w:numId w:val="0"/>
                        </w:numPr>
                        <w:spacing w:line="0" w:lineRule="atLeast"/>
                        <w:ind w:leftChars="0" w:firstLine="101" w:firstLineChars="42"/>
                        <w:rPr>
                          <w:rFonts w:hint="eastAsia"/>
                          <w:sz w:val="22"/>
                        </w:rPr>
                      </w:pPr>
                      <w:r>
                        <w:rPr>
                          <w:rFonts w:hint="eastAsia"/>
                          <w:sz w:val="24"/>
                        </w:rPr>
                        <w:t>なお、上記の規定に関わらず、他の市区町村において、同一の妊娠に係る初回産科受診に要した費用の全部又は一部について助成を受けている方は、助成の対象となりません。</w:t>
                      </w:r>
                    </w:p>
                  </w:txbxContent>
                </v:textbox>
                <v:imagedata o:title=""/>
                <w10:wrap type="none" anchorx="text" anchory="text"/>
              </v:roundrect>
            </w:pict>
          </mc:Fallback>
        </mc:AlternateContent>
      </w:r>
    </w:p>
    <w:p>
      <w:pPr>
        <w:pStyle w:val="0"/>
        <w:rPr>
          <w:rFonts w:hint="eastAsia" w:ascii="AR P丸ゴシック体E" w:hAnsi="AR P丸ゴシック体E" w:eastAsia="AR P丸ゴシック体E"/>
          <w:strike w:val="0"/>
          <w:dstrike w:val="0"/>
          <w:sz w:val="28"/>
          <w:highlight w:val="none"/>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-57150</wp:posOffset>
                </wp:positionH>
                <wp:positionV relativeFrom="paragraph">
                  <wp:posOffset>95250</wp:posOffset>
                </wp:positionV>
                <wp:extent cx="963930" cy="40259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963930" cy="40259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 P丸ゴシック体E" w:hAnsi="AR P丸ゴシック体E" w:eastAsia="AR P丸ゴシック体E"/>
                                <w:sz w:val="28"/>
                              </w:rPr>
                            </w:pPr>
                            <w:r>
                              <w:rPr>
                                <w:rFonts w:hint="eastAsia" w:ascii="AR P丸ゴシック体E" w:hAnsi="AR P丸ゴシック体E" w:eastAsia="AR P丸ゴシック体E"/>
                                <w:sz w:val="28"/>
                              </w:rPr>
                              <w:t>助成額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7;mso-wrap-distance-left:5.65pt;width:75.900000000000006pt;height:31.7pt;mso-position-horizontal-relative:text;position:absolute;margin-left:-4.5pt;margin-top:7.5pt;mso-wrap-distance-bottom:0pt;mso-wrap-distance-right:5.65pt;mso-wrap-distance-top:0pt;"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AR P丸ゴシック体E" w:hAnsi="AR P丸ゴシック体E" w:eastAsia="AR P丸ゴシック体E"/>
                          <w:sz w:val="28"/>
                        </w:rPr>
                      </w:pPr>
                      <w:r>
                        <w:rPr>
                          <w:rFonts w:hint="eastAsia" w:ascii="AR P丸ゴシック体E" w:hAnsi="AR P丸ゴシック体E" w:eastAsia="AR P丸ゴシック体E"/>
                          <w:sz w:val="28"/>
                        </w:rPr>
                        <w:t>助成額</w:t>
                      </w:r>
                    </w:p>
                  </w:txbxContent>
                </v:textbox>
                <v:imagedata o:title=""/>
                <w10:wrap type="none" anchorx="text" anchory="text"/>
              </v:shape>
            </w:pict>
          </mc:Fallback>
        </mc:AlternateContent>
      </w:r>
    </w:p>
    <w:p>
      <w:pPr>
        <w:pStyle w:val="0"/>
        <w:rPr>
          <w:rFonts w:hint="eastAsia"/>
          <w:highlight w:val="none"/>
        </w:rPr>
      </w:pPr>
    </w:p>
    <w:p>
      <w:pPr>
        <w:pStyle w:val="0"/>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-57150</wp:posOffset>
                </wp:positionH>
                <wp:positionV relativeFrom="paragraph">
                  <wp:posOffset>1270</wp:posOffset>
                </wp:positionV>
                <wp:extent cx="6316980" cy="93218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316980" cy="932180"/>
                        </a:xfrm>
                        <a:prstGeom prst="roundRect">
                          <a:avLst/>
                        </a:prstGeom>
                      </wps:spPr>
                      <wps:style>
                        <a:lnRef idx="2">
                          <a:schemeClr val="accent1"/>
                        </a:lnRef>
                        <a:fillRef idx="1">
                          <a:schemeClr val="lt1"/>
                        </a:fillRef>
                        <a:effectRef idx="0">
                          <a:schemeClr val="accent1"/>
                        </a:effectRef>
                        <a:fontRef idx="none">
                          <a:schemeClr val="dk1"/>
                        </a:fontRef>
                      </wps:style>
                      <wps:txbx>
                        <w:txbxContent>
                          <w:p>
                            <w:pPr>
                              <w:pStyle w:val="49"/>
                              <w:numPr>
                                <w:ilvl w:val="0"/>
                                <w:numId w:val="1"/>
                              </w:numPr>
                              <w:spacing w:line="0" w:lineRule="atLeast"/>
                              <w:ind w:leftChars="0" w:firstLineChars="0"/>
                              <w:rPr>
                                <w:rFonts w:hint="eastAsia"/>
                                <w:sz w:val="24"/>
                              </w:rPr>
                            </w:pPr>
                            <w:r>
                              <w:rPr>
                                <w:rFonts w:hint="eastAsia"/>
                                <w:sz w:val="24"/>
                              </w:rPr>
                              <w:t>対象費用：令和５年４月１日以降受診した妊娠判定に要した費用</w:t>
                            </w:r>
                          </w:p>
                          <w:p>
                            <w:pPr>
                              <w:pStyle w:val="49"/>
                              <w:numPr>
                                <w:numId w:val="0"/>
                              </w:numPr>
                              <w:spacing w:line="0" w:lineRule="atLeast"/>
                              <w:ind w:left="420" w:leftChars="0" w:firstLine="1200" w:firstLineChars="500"/>
                              <w:rPr>
                                <w:rFonts w:hint="eastAsia"/>
                                <w:sz w:val="24"/>
                              </w:rPr>
                            </w:pPr>
                            <w:r>
                              <w:rPr>
                                <w:rFonts w:hint="eastAsia"/>
                                <w:sz w:val="24"/>
                              </w:rPr>
                              <w:t>（診察、尿検査、超音波検査等）</w:t>
                            </w:r>
                          </w:p>
                          <w:p>
                            <w:pPr>
                              <w:pStyle w:val="49"/>
                              <w:numPr>
                                <w:ilvl w:val="0"/>
                                <w:numId w:val="1"/>
                              </w:numPr>
                              <w:spacing w:line="0" w:lineRule="atLeast"/>
                              <w:ind w:leftChars="0" w:firstLineChars="0"/>
                              <w:rPr>
                                <w:rFonts w:hint="eastAsia"/>
                                <w:sz w:val="24"/>
                              </w:rPr>
                            </w:pPr>
                            <w:r>
                              <w:rPr>
                                <w:rFonts w:hint="eastAsia"/>
                                <w:sz w:val="24"/>
                              </w:rPr>
                              <w:t>助成金額：１回の妊娠につき</w:t>
                            </w:r>
                            <w:r>
                              <w:rPr>
                                <w:rFonts w:hint="eastAsia"/>
                                <w:sz w:val="24"/>
                              </w:rPr>
                              <w:t>10,000</w:t>
                            </w:r>
                            <w:r>
                              <w:rPr>
                                <w:rFonts w:hint="eastAsia"/>
                                <w:sz w:val="24"/>
                              </w:rPr>
                              <w:t>円を上限</w:t>
                            </w:r>
                          </w:p>
                          <w:p>
                            <w:pPr>
                              <w:pStyle w:val="0"/>
                              <w:rPr>
                                <w:rFonts w:hint="eastAsia"/>
                              </w:rPr>
                            </w:pPr>
                          </w:p>
                        </w:txbxContent>
                      </wps:txbx>
                      <wps:bodyPr vertOverflow="overflow" horzOverflow="overflow" wrap="square" anchor="ctr"/>
                    </wps:wsp>
                  </a:graphicData>
                </a:graphic>
              </wp:anchor>
            </w:drawing>
          </mc:Choice>
          <mc:Fallback>
            <w:pict>
              <v:roundrect id="オブジェクト 0" style="mso-position-vertical-relative:text;z-index:5;mso-wrap-distance-left:16pt;width:497.4pt;height:73.400000000000006pt;mso-position-horizontal-relative:text;position:absolute;margin-left:-4.5pt;margin-top:0.1pt;mso-wrap-distance-bottom:0pt;mso-wrap-distance-right:16pt;mso-wrap-distance-top:0pt;v-text-anchor:middle;" o:spid="_x0000_s1031" o:allowincell="t" o:allowoverlap="t" filled="t" fillcolor="#ffffff [3201]" stroked="t" strokecolor="#5b9bd5 [3204]" strokeweight="1pt" o:spt="2" arcsize="10923f">
                <v:fill/>
                <v:stroke linestyle="single" miterlimit="8" endcap="flat" dashstyle="solid" filltype="solid"/>
                <v:textbox style="layout-flow:horizontal;">
                  <w:txbxContent>
                    <w:p>
                      <w:pPr>
                        <w:pStyle w:val="49"/>
                        <w:numPr>
                          <w:ilvl w:val="0"/>
                          <w:numId w:val="1"/>
                        </w:numPr>
                        <w:spacing w:line="0" w:lineRule="atLeast"/>
                        <w:ind w:leftChars="0" w:firstLineChars="0"/>
                        <w:rPr>
                          <w:rFonts w:hint="eastAsia"/>
                          <w:sz w:val="24"/>
                        </w:rPr>
                      </w:pPr>
                      <w:r>
                        <w:rPr>
                          <w:rFonts w:hint="eastAsia"/>
                          <w:sz w:val="24"/>
                        </w:rPr>
                        <w:t>対象費用：令和５年４月１日以降受診した妊娠判定に要した費用</w:t>
                      </w:r>
                    </w:p>
                    <w:p>
                      <w:pPr>
                        <w:pStyle w:val="49"/>
                        <w:numPr>
                          <w:numId w:val="0"/>
                        </w:numPr>
                        <w:spacing w:line="0" w:lineRule="atLeast"/>
                        <w:ind w:left="420" w:leftChars="0" w:firstLine="1200" w:firstLineChars="500"/>
                        <w:rPr>
                          <w:rFonts w:hint="eastAsia"/>
                          <w:sz w:val="24"/>
                        </w:rPr>
                      </w:pPr>
                      <w:r>
                        <w:rPr>
                          <w:rFonts w:hint="eastAsia"/>
                          <w:sz w:val="24"/>
                        </w:rPr>
                        <w:t>（診察、尿検査、超音波検査等）</w:t>
                      </w:r>
                    </w:p>
                    <w:p>
                      <w:pPr>
                        <w:pStyle w:val="49"/>
                        <w:numPr>
                          <w:ilvl w:val="0"/>
                          <w:numId w:val="1"/>
                        </w:numPr>
                        <w:spacing w:line="0" w:lineRule="atLeast"/>
                        <w:ind w:leftChars="0" w:firstLineChars="0"/>
                        <w:rPr>
                          <w:rFonts w:hint="eastAsia"/>
                          <w:sz w:val="24"/>
                        </w:rPr>
                      </w:pPr>
                      <w:r>
                        <w:rPr>
                          <w:rFonts w:hint="eastAsia"/>
                          <w:sz w:val="24"/>
                        </w:rPr>
                        <w:t>助成金額：１回の妊娠につき</w:t>
                      </w:r>
                      <w:r>
                        <w:rPr>
                          <w:rFonts w:hint="eastAsia"/>
                          <w:sz w:val="24"/>
                        </w:rPr>
                        <w:t>10,000</w:t>
                      </w:r>
                      <w:r>
                        <w:rPr>
                          <w:rFonts w:hint="eastAsia"/>
                          <w:sz w:val="24"/>
                        </w:rPr>
                        <w:t>円を上限</w:t>
                      </w:r>
                    </w:p>
                    <w:p>
                      <w:pPr>
                        <w:pStyle w:val="0"/>
                        <w:rPr>
                          <w:rFonts w:hint="eastAsia"/>
                        </w:rPr>
                      </w:pPr>
                    </w:p>
                  </w:txbxContent>
                </v:textbox>
                <v:imagedata o:title=""/>
                <w10:wrap type="none" anchorx="text" anchory="text"/>
              </v:roundrect>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-132715</wp:posOffset>
                </wp:positionH>
                <wp:positionV relativeFrom="paragraph">
                  <wp:posOffset>19050</wp:posOffset>
                </wp:positionV>
                <wp:extent cx="1758315" cy="40259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1758315" cy="40259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 P丸ゴシック体E" w:hAnsi="AR P丸ゴシック体E" w:eastAsia="AR P丸ゴシック体E"/>
                                <w:sz w:val="28"/>
                              </w:rPr>
                            </w:pPr>
                            <w:r>
                              <w:rPr>
                                <w:rFonts w:hint="eastAsia" w:ascii="AR P丸ゴシック体E" w:hAnsi="AR P丸ゴシック体E" w:eastAsia="AR P丸ゴシック体E"/>
                                <w:sz w:val="28"/>
                              </w:rPr>
                              <w:t>申請方法・期限</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5.65pt;width:138.44pt;height:31.7pt;mso-position-horizontal-relative:text;position:absolute;margin-left:-10.45pt;margin-top:1.5pt;mso-wrap-distance-bottom:0pt;mso-wrap-distance-right:5.65pt;mso-wrap-distance-top:0pt;" o:spid="_x0000_s103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AR P丸ゴシック体E" w:hAnsi="AR P丸ゴシック体E" w:eastAsia="AR P丸ゴシック体E"/>
                          <w:sz w:val="28"/>
                        </w:rPr>
                      </w:pPr>
                      <w:r>
                        <w:rPr>
                          <w:rFonts w:hint="eastAsia" w:ascii="AR P丸ゴシック体E" w:hAnsi="AR P丸ゴシック体E" w:eastAsia="AR P丸ゴシック体E"/>
                          <w:sz w:val="28"/>
                        </w:rPr>
                        <w:t>申請方法・期限</w:t>
                      </w:r>
                    </w:p>
                  </w:txbxContent>
                </v:textbox>
                <v:imagedata o:title=""/>
                <w10:wrap type="none" anchorx="text" anchory="text"/>
              </v:shape>
            </w:pict>
          </mc:Fallback>
        </mc:AlternateContent>
      </w:r>
    </w:p>
    <w:p>
      <w:pPr>
        <w:pStyle w:val="0"/>
        <w:rPr>
          <w:rFonts w:hint="eastAsia"/>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-36830</wp:posOffset>
                </wp:positionH>
                <wp:positionV relativeFrom="paragraph">
                  <wp:posOffset>193040</wp:posOffset>
                </wp:positionV>
                <wp:extent cx="6296660" cy="291211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296660" cy="2912110"/>
                        </a:xfrm>
                        <a:prstGeom prst="roundRect">
                          <a:avLst/>
                        </a:prstGeom>
                      </wps:spPr>
                      <wps:style>
                        <a:lnRef idx="2">
                          <a:schemeClr val="accent1"/>
                        </a:lnRef>
                        <a:fillRef idx="1">
                          <a:schemeClr val="lt1"/>
                        </a:fillRef>
                        <a:effectRef idx="0">
                          <a:schemeClr val="accent1"/>
                        </a:effectRef>
                        <a:fontRef idx="none">
                          <a:schemeClr val="dk1"/>
                        </a:fontRef>
                      </wps:style>
                      <wps:txbx>
                        <w:txbxContent>
                          <w:p>
                            <w:pPr>
                              <w:pStyle w:val="49"/>
                              <w:numPr>
                                <w:ilvl w:val="0"/>
                                <w:numId w:val="2"/>
                              </w:numPr>
                              <w:spacing w:line="0" w:lineRule="atLeast"/>
                              <w:ind w:leftChars="0" w:firstLineChars="0"/>
                              <w:rPr>
                                <w:rFonts w:hint="eastAsia"/>
                                <w:sz w:val="24"/>
                              </w:rPr>
                            </w:pPr>
                            <w:r>
                              <w:rPr>
                                <w:rFonts w:hint="eastAsia"/>
                                <w:sz w:val="24"/>
                              </w:rPr>
                              <w:t>申請方法：申請窓口に下記のものをご持参ください</w:t>
                            </w:r>
                          </w:p>
                          <w:p>
                            <w:pPr>
                              <w:pStyle w:val="0"/>
                              <w:spacing w:line="0" w:lineRule="atLeast"/>
                              <w:ind w:leftChars="0" w:firstLineChars="0"/>
                              <w:rPr>
                                <w:rFonts w:hint="eastAsia"/>
                                <w:sz w:val="24"/>
                              </w:rPr>
                            </w:pPr>
                            <w:r>
                              <w:rPr>
                                <w:rFonts w:hint="eastAsia"/>
                                <w:sz w:val="24"/>
                              </w:rPr>
                              <w:t>（１）事前申請のうえ、受診券の交付を受ける場合　　</w:t>
                            </w:r>
                          </w:p>
                          <w:p>
                            <w:pPr>
                              <w:pStyle w:val="49"/>
                              <w:numPr>
                                <w:numId w:val="0"/>
                              </w:numPr>
                              <w:spacing w:line="0" w:lineRule="atLeast"/>
                              <w:ind w:left="0" w:leftChars="0" w:firstLine="360" w:firstLineChars="150"/>
                              <w:rPr>
                                <w:rFonts w:hint="eastAsia"/>
                                <w:sz w:val="24"/>
                              </w:rPr>
                            </w:pPr>
                            <w:r>
                              <w:rPr>
                                <w:rFonts w:hint="eastAsia"/>
                                <w:sz w:val="24"/>
                              </w:rPr>
                              <w:t>・初回産科受診料助成金交付申請書　　　　　　　　　　　　　　　</w:t>
                            </w:r>
                          </w:p>
                          <w:p>
                            <w:pPr>
                              <w:pStyle w:val="49"/>
                              <w:numPr>
                                <w:numId w:val="0"/>
                              </w:numPr>
                              <w:spacing w:line="0" w:lineRule="atLeast"/>
                              <w:ind w:left="0" w:leftChars="0" w:firstLine="600" w:firstLineChars="250"/>
                              <w:rPr>
                                <w:rFonts w:hint="eastAsia"/>
                                <w:sz w:val="24"/>
                              </w:rPr>
                            </w:pPr>
                            <w:r>
                              <w:rPr>
                                <w:rFonts w:hint="eastAsia"/>
                                <w:sz w:val="24"/>
                              </w:rPr>
                              <w:t>・・・指定医療機関で利用できる受診券を発行します。</w:t>
                            </w:r>
                          </w:p>
                          <w:p>
                            <w:pPr>
                              <w:pStyle w:val="49"/>
                              <w:numPr>
                                <w:numId w:val="0"/>
                              </w:numPr>
                              <w:spacing w:line="0" w:lineRule="atLeast"/>
                              <w:ind w:left="0" w:leftChars="0" w:firstLine="600" w:firstLineChars="250"/>
                              <w:rPr>
                                <w:rFonts w:hint="eastAsia"/>
                                <w:sz w:val="24"/>
                              </w:rPr>
                            </w:pPr>
                            <w:r>
                              <w:rPr>
                                <w:rFonts w:hint="eastAsia"/>
                                <w:sz w:val="24"/>
                              </w:rPr>
                              <w:t>※指定医療機関…はやしだ産婦人科医院、平野産婦人科医院</w:t>
                            </w:r>
                          </w:p>
                          <w:p>
                            <w:pPr>
                              <w:pStyle w:val="0"/>
                              <w:spacing w:line="0" w:lineRule="atLeast"/>
                              <w:ind w:left="0" w:leftChars="0" w:firstLine="0" w:firstLineChars="0"/>
                              <w:rPr>
                                <w:rFonts w:hint="eastAsia"/>
                                <w:sz w:val="24"/>
                              </w:rPr>
                            </w:pPr>
                            <w:r>
                              <w:rPr>
                                <w:rFonts w:hint="eastAsia"/>
                                <w:sz w:val="24"/>
                              </w:rPr>
                              <w:t>（２）すでに受診し、自己負担した費用の償還払いを受ける場合</w:t>
                            </w:r>
                          </w:p>
                          <w:p>
                            <w:pPr>
                              <w:pStyle w:val="0"/>
                              <w:spacing w:line="0" w:lineRule="atLeast"/>
                              <w:ind w:left="0" w:leftChars="0" w:firstLine="761" w:firstLineChars="317"/>
                              <w:rPr>
                                <w:rFonts w:hint="eastAsia"/>
                                <w:sz w:val="24"/>
                              </w:rPr>
                            </w:pPr>
                            <w:r>
                              <w:rPr>
                                <w:rFonts w:hint="eastAsia"/>
                                <w:color w:val="auto"/>
                                <w:sz w:val="24"/>
                              </w:rPr>
                              <w:t>申請期限：受診日より１年以内</w:t>
                            </w:r>
                          </w:p>
                          <w:p>
                            <w:pPr>
                              <w:pStyle w:val="0"/>
                              <w:spacing w:line="0" w:lineRule="atLeast"/>
                              <w:ind w:left="0" w:leftChars="0" w:firstLine="240" w:firstLineChars="100"/>
                              <w:rPr>
                                <w:rFonts w:hint="eastAsia"/>
                                <w:color w:val="auto"/>
                                <w:sz w:val="24"/>
                                <w:highlight w:val="none"/>
                              </w:rPr>
                            </w:pPr>
                            <w:r>
                              <w:rPr>
                                <w:rFonts w:hint="eastAsia"/>
                                <w:color w:val="auto"/>
                                <w:sz w:val="24"/>
                              </w:rPr>
                              <w:t>・</w:t>
                            </w:r>
                            <w:r>
                              <w:rPr>
                                <w:rFonts w:hint="eastAsia"/>
                                <w:color w:val="auto"/>
                                <w:sz w:val="24"/>
                                <w:highlight w:val="none"/>
                              </w:rPr>
                              <w:t>妊娠判定結果がわかる書類及び、初回産科受診料証明書又は領収書</w:t>
                            </w:r>
                          </w:p>
                          <w:p>
                            <w:pPr>
                              <w:pStyle w:val="0"/>
                              <w:spacing w:line="0" w:lineRule="atLeast"/>
                              <w:ind w:left="0" w:leftChars="0" w:firstLine="240" w:firstLineChars="100"/>
                              <w:rPr>
                                <w:rFonts w:hint="eastAsia"/>
                                <w:color w:val="auto"/>
                                <w:sz w:val="24"/>
                              </w:rPr>
                            </w:pPr>
                            <w:r>
                              <w:rPr>
                                <w:rFonts w:hint="eastAsia"/>
                                <w:color w:val="auto"/>
                                <w:sz w:val="24"/>
                              </w:rPr>
                              <w:t>・金融機関の口座のわかるもの</w:t>
                            </w:r>
                          </w:p>
                          <w:p>
                            <w:pPr>
                              <w:pStyle w:val="0"/>
                              <w:spacing w:line="0" w:lineRule="atLeast"/>
                              <w:ind w:left="0" w:leftChars="0" w:firstLine="240" w:firstLineChars="100"/>
                              <w:rPr>
                                <w:rFonts w:hint="eastAsia"/>
                              </w:rPr>
                            </w:pPr>
                            <w:r>
                              <w:rPr>
                                <w:rFonts w:hint="eastAsia"/>
                                <w:sz w:val="24"/>
                              </w:rPr>
                              <w:t>・課税状況が確認できる書類（転入などにより市で課税状況が確認できない方）</w:t>
                            </w:r>
                          </w:p>
                        </w:txbxContent>
                      </wps:txbx>
                      <wps:bodyPr vertOverflow="overflow" horzOverflow="overflow" wrap="square" anchor="ctr"/>
                    </wps:wsp>
                  </a:graphicData>
                </a:graphic>
              </wp:anchor>
            </w:drawing>
          </mc:Choice>
          <mc:Fallback>
            <w:pict>
              <v:roundrect id="オブジェクト 0" style="mso-position-vertical-relative:text;z-index:10;mso-wrap-distance-left:16pt;width:495.8pt;height:229.3pt;mso-position-horizontal-relative:text;position:absolute;margin-left:-2.9pt;margin-top:15.2pt;mso-wrap-distance-bottom:0pt;mso-wrap-distance-right:16pt;mso-wrap-distance-top:0pt;v-text-anchor:middle;" o:spid="_x0000_s1033" o:allowincell="t" o:allowoverlap="t" filled="t" fillcolor="#ffffff [3201]" stroked="t" strokecolor="#5b9bd5 [3204]" strokeweight="1pt" o:spt="2" arcsize="10923f">
                <v:fill/>
                <v:stroke linestyle="single" miterlimit="8" endcap="flat" dashstyle="solid" filltype="solid"/>
                <v:textbox style="layout-flow:horizontal;">
                  <w:txbxContent>
                    <w:p>
                      <w:pPr>
                        <w:pStyle w:val="49"/>
                        <w:numPr>
                          <w:ilvl w:val="0"/>
                          <w:numId w:val="2"/>
                        </w:numPr>
                        <w:spacing w:line="0" w:lineRule="atLeast"/>
                        <w:ind w:leftChars="0" w:firstLineChars="0"/>
                        <w:rPr>
                          <w:rFonts w:hint="eastAsia"/>
                          <w:sz w:val="24"/>
                        </w:rPr>
                      </w:pPr>
                      <w:r>
                        <w:rPr>
                          <w:rFonts w:hint="eastAsia"/>
                          <w:sz w:val="24"/>
                        </w:rPr>
                        <w:t>申請方法：申請窓口に下記のものをご持参ください</w:t>
                      </w:r>
                    </w:p>
                    <w:p>
                      <w:pPr>
                        <w:pStyle w:val="0"/>
                        <w:spacing w:line="0" w:lineRule="atLeast"/>
                        <w:ind w:leftChars="0" w:firstLineChars="0"/>
                        <w:rPr>
                          <w:rFonts w:hint="eastAsia"/>
                          <w:sz w:val="24"/>
                        </w:rPr>
                      </w:pPr>
                      <w:r>
                        <w:rPr>
                          <w:rFonts w:hint="eastAsia"/>
                          <w:sz w:val="24"/>
                        </w:rPr>
                        <w:t>（１）事前申請のうえ、受診券の交付を受ける場合　　</w:t>
                      </w:r>
                    </w:p>
                    <w:p>
                      <w:pPr>
                        <w:pStyle w:val="49"/>
                        <w:numPr>
                          <w:numId w:val="0"/>
                        </w:numPr>
                        <w:spacing w:line="0" w:lineRule="atLeast"/>
                        <w:ind w:left="0" w:leftChars="0" w:firstLine="360" w:firstLineChars="150"/>
                        <w:rPr>
                          <w:rFonts w:hint="eastAsia"/>
                          <w:sz w:val="24"/>
                        </w:rPr>
                      </w:pPr>
                      <w:r>
                        <w:rPr>
                          <w:rFonts w:hint="eastAsia"/>
                          <w:sz w:val="24"/>
                        </w:rPr>
                        <w:t>・初回産科受診料助成金交付申請書　　　　　　　　　　　　　　　</w:t>
                      </w:r>
                    </w:p>
                    <w:p>
                      <w:pPr>
                        <w:pStyle w:val="49"/>
                        <w:numPr>
                          <w:numId w:val="0"/>
                        </w:numPr>
                        <w:spacing w:line="0" w:lineRule="atLeast"/>
                        <w:ind w:left="0" w:leftChars="0" w:firstLine="600" w:firstLineChars="250"/>
                        <w:rPr>
                          <w:rFonts w:hint="eastAsia"/>
                          <w:sz w:val="24"/>
                        </w:rPr>
                      </w:pPr>
                      <w:r>
                        <w:rPr>
                          <w:rFonts w:hint="eastAsia"/>
                          <w:sz w:val="24"/>
                        </w:rPr>
                        <w:t>・・・指定医療機関で利用できる受診券を発行します。</w:t>
                      </w:r>
                    </w:p>
                    <w:p>
                      <w:pPr>
                        <w:pStyle w:val="49"/>
                        <w:numPr>
                          <w:numId w:val="0"/>
                        </w:numPr>
                        <w:spacing w:line="0" w:lineRule="atLeast"/>
                        <w:ind w:left="0" w:leftChars="0" w:firstLine="600" w:firstLineChars="250"/>
                        <w:rPr>
                          <w:rFonts w:hint="eastAsia"/>
                          <w:sz w:val="24"/>
                        </w:rPr>
                      </w:pPr>
                      <w:r>
                        <w:rPr>
                          <w:rFonts w:hint="eastAsia"/>
                          <w:sz w:val="24"/>
                        </w:rPr>
                        <w:t>※指定医療機関…はやしだ産婦人科医院、平野産婦人科医院</w:t>
                      </w:r>
                    </w:p>
                    <w:p>
                      <w:pPr>
                        <w:pStyle w:val="0"/>
                        <w:spacing w:line="0" w:lineRule="atLeast"/>
                        <w:ind w:left="0" w:leftChars="0" w:firstLine="0" w:firstLineChars="0"/>
                        <w:rPr>
                          <w:rFonts w:hint="eastAsia"/>
                          <w:sz w:val="24"/>
                        </w:rPr>
                      </w:pPr>
                      <w:r>
                        <w:rPr>
                          <w:rFonts w:hint="eastAsia"/>
                          <w:sz w:val="24"/>
                        </w:rPr>
                        <w:t>（２）すでに受診し、自己負担した費用の償還払いを受ける場合</w:t>
                      </w:r>
                    </w:p>
                    <w:p>
                      <w:pPr>
                        <w:pStyle w:val="0"/>
                        <w:spacing w:line="0" w:lineRule="atLeast"/>
                        <w:ind w:left="0" w:leftChars="0" w:firstLine="761" w:firstLineChars="317"/>
                        <w:rPr>
                          <w:rFonts w:hint="eastAsia"/>
                          <w:sz w:val="24"/>
                        </w:rPr>
                      </w:pPr>
                      <w:r>
                        <w:rPr>
                          <w:rFonts w:hint="eastAsia"/>
                          <w:color w:val="auto"/>
                          <w:sz w:val="24"/>
                        </w:rPr>
                        <w:t>申請期限：受診日より１年以内</w:t>
                      </w:r>
                    </w:p>
                    <w:p>
                      <w:pPr>
                        <w:pStyle w:val="0"/>
                        <w:spacing w:line="0" w:lineRule="atLeast"/>
                        <w:ind w:left="0" w:leftChars="0" w:firstLine="240" w:firstLineChars="100"/>
                        <w:rPr>
                          <w:rFonts w:hint="eastAsia"/>
                          <w:color w:val="auto"/>
                          <w:sz w:val="24"/>
                          <w:highlight w:val="none"/>
                        </w:rPr>
                      </w:pPr>
                      <w:r>
                        <w:rPr>
                          <w:rFonts w:hint="eastAsia"/>
                          <w:color w:val="auto"/>
                          <w:sz w:val="24"/>
                        </w:rPr>
                        <w:t>・</w:t>
                      </w:r>
                      <w:r>
                        <w:rPr>
                          <w:rFonts w:hint="eastAsia"/>
                          <w:color w:val="auto"/>
                          <w:sz w:val="24"/>
                          <w:highlight w:val="none"/>
                        </w:rPr>
                        <w:t>妊娠判定結果がわかる書類及び、初回産科受診料証明書又は領収書</w:t>
                      </w:r>
                    </w:p>
                    <w:p>
                      <w:pPr>
                        <w:pStyle w:val="0"/>
                        <w:spacing w:line="0" w:lineRule="atLeast"/>
                        <w:ind w:left="0" w:leftChars="0" w:firstLine="240" w:firstLineChars="100"/>
                        <w:rPr>
                          <w:rFonts w:hint="eastAsia"/>
                          <w:color w:val="auto"/>
                          <w:sz w:val="24"/>
                        </w:rPr>
                      </w:pPr>
                      <w:r>
                        <w:rPr>
                          <w:rFonts w:hint="eastAsia"/>
                          <w:color w:val="auto"/>
                          <w:sz w:val="24"/>
                        </w:rPr>
                        <w:t>・金融機関の口座のわかるもの</w:t>
                      </w:r>
                    </w:p>
                    <w:p>
                      <w:pPr>
                        <w:pStyle w:val="0"/>
                        <w:spacing w:line="0" w:lineRule="atLeast"/>
                        <w:ind w:left="0" w:leftChars="0" w:firstLine="240" w:firstLineChars="100"/>
                        <w:rPr>
                          <w:rFonts w:hint="eastAsia"/>
                        </w:rPr>
                      </w:pPr>
                      <w:r>
                        <w:rPr>
                          <w:rFonts w:hint="eastAsia"/>
                          <w:sz w:val="24"/>
                        </w:rPr>
                        <w:t>・課税状況が確認できる書類（転入などにより市で課税状況が確認できない方）</w:t>
                      </w:r>
                    </w:p>
                  </w:txbxContent>
                </v:textbox>
                <v:imagedata o:title=""/>
                <w10:wrap type="none" anchorx="text" anchory="text"/>
              </v:roundrect>
            </w:pict>
          </mc:Fallback>
        </mc:AlternateContent>
      </w:r>
      <w:r>
        <w:rPr>
          <w:rFonts w:hint="eastAsia"/>
        </w:rPr>
        <w:t>　</w:t>
      </w: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5071110</wp:posOffset>
                </wp:positionH>
                <wp:positionV relativeFrom="paragraph">
                  <wp:posOffset>207010</wp:posOffset>
                </wp:positionV>
                <wp:extent cx="961390" cy="90487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961390" cy="90487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drawing>
                                <wp:inline distT="0" distB="0" distL="203200" distR="203200">
                                  <wp:extent cx="704850" cy="704850"/>
                                  <wp:effectExtent l="0" t="0" r="0" b="0"/>
                                  <wp:docPr id="1035" name="オブジェクト 0"/>
                                  <a:graphic>
                                    <a:graphicData uri="http://schemas.openxmlformats.org/drawingml/2006/picture">
                                      <pic:pic xmlns:pic="http://schemas.openxmlformats.org/drawingml/2006/picture">
                                        <pic:nvPicPr>
                                          <pic:cNvPr id="1035" name="オブジェクト 0"/>
                                          <pic:cNvPicPr>
                                            <a:picLocks noChangeAspect="1"/>
                                          </pic:cNvPicPr>
                                        </pic:nvPicPr>
                                        <pic:blipFill>
                                          <a:blip r:embed="rId7"/>
                                          <a:stretch>
                                            <a:fillRect/>
                                          </a:stretch>
                                        </pic:blipFill>
                                        <pic:spPr>
                                          <a:xfrm>
                                            <a:off x="0" y="0"/>
                                            <a:ext cx="704850" cy="704850"/>
                                          </a:xfrm>
                                          <a:prstGeom prst="rect">
                                            <a:avLst/>
                                          </a:prstGeom>
                                        </pic:spPr>
                                      </pic:pic>
                                    </a:graphicData>
                                  </a:graphic>
                                </wp:inline>
                              </w:drawing>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2;mso-wrap-distance-left:16pt;width:75.7pt;height:71.25pt;mso-position-horizontal-relative:text;position:absolute;margin-left:399.3pt;margin-top:16.3pt;mso-wrap-distance-bottom:0pt;mso-wrap-distance-right:16pt;mso-wrap-distance-top:0pt;" o:spid="_x0000_s1034"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drawing>
                          <wp:inline distT="0" distB="0" distL="203200" distR="203200">
                            <wp:extent cx="704850" cy="704850"/>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7"/>
                                    <a:stretch>
                                      <a:fillRect/>
                                    </a:stretch>
                                  </pic:blipFill>
                                  <pic:spPr>
                                    <a:xfrm>
                                      <a:off x="0" y="0"/>
                                      <a:ext cx="704850" cy="70485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3" behindDoc="0" locked="0" layoutInCell="1" hidden="0" allowOverlap="1">
                <wp:simplePos x="0" y="0"/>
                <wp:positionH relativeFrom="column">
                  <wp:posOffset>5014595</wp:posOffset>
                </wp:positionH>
                <wp:positionV relativeFrom="paragraph">
                  <wp:posOffset>50800</wp:posOffset>
                </wp:positionV>
                <wp:extent cx="1088390" cy="238125"/>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1088390" cy="23812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ホームページ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3;mso-wrap-distance-left:16pt;width:85.7pt;height:18.75pt;mso-position-horizontal-relative:text;position:absolute;margin-left:394.85pt;margin-top:4pt;mso-wrap-distance-bottom:0pt;mso-wrap-distance-right:16pt;mso-wrap-distance-top:0pt;" o:spid="_x0000_s1036"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ホームページ</w:t>
                      </w: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spacing w:line="0" w:lineRule="atLeast"/>
        <w:ind w:leftChars="0" w:firstLine="0" w:firstLineChars="0"/>
        <w:rPr>
          <w:rFonts w:hint="eastAsia"/>
          <w:sz w:val="22"/>
        </w:rPr>
      </w:pPr>
    </w:p>
    <w:p>
      <w:pPr>
        <w:pStyle w:val="0"/>
        <w:spacing w:line="0" w:lineRule="atLeast"/>
        <w:ind w:leftChars="0" w:firstLine="0" w:firstLineChars="0"/>
        <w:rPr>
          <w:rFonts w:hint="eastAsia"/>
          <w:sz w:val="22"/>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956310</wp:posOffset>
                </wp:positionH>
                <wp:positionV relativeFrom="paragraph">
                  <wp:posOffset>131445</wp:posOffset>
                </wp:positionV>
                <wp:extent cx="5172075" cy="82550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5172075" cy="825500"/>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ind w:left="0" w:leftChars="0" w:firstLine="0" w:firstLineChars="0"/>
                              <w:rPr>
                                <w:rFonts w:hint="eastAsia"/>
                                <w:b w:val="0"/>
                                <w:sz w:val="22"/>
                              </w:rPr>
                            </w:pPr>
                            <w:r>
                              <w:rPr>
                                <w:rFonts w:hint="eastAsia" w:ascii="AR P丸ゴシック体E" w:hAnsi="AR P丸ゴシック体E" w:eastAsia="AR P丸ゴシック体E"/>
                                <w:sz w:val="22"/>
                              </w:rPr>
                              <w:t>【申請窓口・問い合わせ】　</w:t>
                            </w:r>
                            <w:r>
                              <w:rPr>
                                <w:rFonts w:hint="eastAsia" w:ascii="AR P丸ゴシック体E" w:hAnsi="AR P丸ゴシック体E" w:eastAsia="AR P丸ゴシック体E"/>
                                <w:sz w:val="22"/>
                              </w:rPr>
                              <w:t xml:space="preserve"> </w:t>
                            </w:r>
                            <w:r>
                              <w:rPr>
                                <w:rFonts w:hint="eastAsia" w:asciiTheme="minorEastAsia" w:hAnsiTheme="minorEastAsia" w:eastAsiaTheme="minorEastAsia"/>
                                <w:b w:val="0"/>
                                <w:sz w:val="22"/>
                              </w:rPr>
                              <w:t>鴻巣市子育て支援課　０４８－５４１－１３２１</w:t>
                            </w:r>
                            <w:r>
                              <w:rPr>
                                <w:rFonts w:hint="eastAsia" w:ascii="AR P丸ゴシック体E" w:hAnsi="AR P丸ゴシック体E" w:eastAsia="AR P丸ゴシック体E"/>
                                <w:b w:val="0"/>
                                <w:sz w:val="22"/>
                              </w:rPr>
                              <w:t>　</w:t>
                            </w:r>
                          </w:p>
                          <w:p>
                            <w:pPr>
                              <w:pStyle w:val="0"/>
                              <w:spacing w:line="0" w:lineRule="atLeast"/>
                              <w:ind w:left="0" w:leftChars="0" w:firstLine="2640" w:firstLineChars="1200"/>
                              <w:rPr>
                                <w:rFonts w:hint="eastAsia"/>
                                <w:sz w:val="22"/>
                              </w:rPr>
                            </w:pPr>
                            <w:r>
                              <w:rPr>
                                <w:rFonts w:hint="eastAsia"/>
                                <w:sz w:val="22"/>
                              </w:rPr>
                              <w:t>鴻巣保健センター　　０４８－５４３－１５６２</w:t>
                            </w:r>
                          </w:p>
                          <w:p>
                            <w:pPr>
                              <w:pStyle w:val="0"/>
                              <w:spacing w:line="0" w:lineRule="atLeast"/>
                              <w:ind w:left="0" w:leftChars="0" w:firstLine="2640" w:firstLineChars="1200"/>
                              <w:rPr>
                                <w:rFonts w:hint="eastAsia"/>
                                <w:sz w:val="22"/>
                              </w:rPr>
                            </w:pPr>
                            <w:r>
                              <w:rPr>
                                <w:rFonts w:hint="eastAsia"/>
                                <w:sz w:val="22"/>
                              </w:rPr>
                              <w:t>吹上保健センター　　０４８－５４８－６２５２</w:t>
                            </w:r>
                            <w:bookmarkStart w:id="0" w:name="_GoBack"/>
                            <w:bookmarkEnd w:id="0"/>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9;mso-wrap-distance-left:16pt;width:407.25pt;height:65pt;mso-position-horizontal-relative:text;position:absolute;margin-left:75.3pt;margin-top:10.35pt;mso-wrap-distance-bottom:0pt;mso-wrap-distance-right:16pt;mso-wrap-distance-top:0pt;" o:spid="_x0000_s1037"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spacing w:line="0" w:lineRule="atLeast"/>
                        <w:ind w:left="0" w:leftChars="0" w:firstLine="0" w:firstLineChars="0"/>
                        <w:rPr>
                          <w:rFonts w:hint="eastAsia"/>
                          <w:b w:val="0"/>
                          <w:sz w:val="22"/>
                        </w:rPr>
                      </w:pPr>
                      <w:r>
                        <w:rPr>
                          <w:rFonts w:hint="eastAsia" w:ascii="AR P丸ゴシック体E" w:hAnsi="AR P丸ゴシック体E" w:eastAsia="AR P丸ゴシック体E"/>
                          <w:sz w:val="22"/>
                        </w:rPr>
                        <w:t>【申請窓口・問い合わせ】　</w:t>
                      </w:r>
                      <w:r>
                        <w:rPr>
                          <w:rFonts w:hint="eastAsia" w:ascii="AR P丸ゴシック体E" w:hAnsi="AR P丸ゴシック体E" w:eastAsia="AR P丸ゴシック体E"/>
                          <w:sz w:val="22"/>
                        </w:rPr>
                        <w:t xml:space="preserve"> </w:t>
                      </w:r>
                      <w:r>
                        <w:rPr>
                          <w:rFonts w:hint="eastAsia" w:asciiTheme="minorEastAsia" w:hAnsiTheme="minorEastAsia" w:eastAsiaTheme="minorEastAsia"/>
                          <w:b w:val="0"/>
                          <w:sz w:val="22"/>
                        </w:rPr>
                        <w:t>鴻巣市子育て支援課　０４８－５４１－１３２１</w:t>
                      </w:r>
                      <w:r>
                        <w:rPr>
                          <w:rFonts w:hint="eastAsia" w:ascii="AR P丸ゴシック体E" w:hAnsi="AR P丸ゴシック体E" w:eastAsia="AR P丸ゴシック体E"/>
                          <w:b w:val="0"/>
                          <w:sz w:val="22"/>
                        </w:rPr>
                        <w:t>　</w:t>
                      </w:r>
                    </w:p>
                    <w:p>
                      <w:pPr>
                        <w:pStyle w:val="0"/>
                        <w:spacing w:line="0" w:lineRule="atLeast"/>
                        <w:ind w:left="0" w:leftChars="0" w:firstLine="2640" w:firstLineChars="1200"/>
                        <w:rPr>
                          <w:rFonts w:hint="eastAsia"/>
                          <w:sz w:val="22"/>
                        </w:rPr>
                      </w:pPr>
                      <w:r>
                        <w:rPr>
                          <w:rFonts w:hint="eastAsia"/>
                          <w:sz w:val="22"/>
                        </w:rPr>
                        <w:t>鴻巣保健センター　　０４８－５４３－１５６２</w:t>
                      </w:r>
                    </w:p>
                    <w:p>
                      <w:pPr>
                        <w:pStyle w:val="0"/>
                        <w:spacing w:line="0" w:lineRule="atLeast"/>
                        <w:ind w:left="0" w:leftChars="0" w:firstLine="2640" w:firstLineChars="1200"/>
                        <w:rPr>
                          <w:rFonts w:hint="eastAsia"/>
                          <w:sz w:val="22"/>
                        </w:rPr>
                      </w:pPr>
                      <w:r>
                        <w:rPr>
                          <w:rFonts w:hint="eastAsia"/>
                          <w:sz w:val="22"/>
                        </w:rPr>
                        <w:t>吹上保健センター　　０４８－５４８－６２５２</w:t>
                      </w:r>
                      <w:bookmarkStart w:id="1" w:name="_GoBack"/>
                      <w:bookmarkEnd w:id="1"/>
                    </w:p>
                    <w:p>
                      <w:pPr>
                        <w:pStyle w:val="0"/>
                        <w:rPr>
                          <w:rFonts w:hint="eastAsia"/>
                        </w:rPr>
                      </w:pPr>
                    </w:p>
                  </w:txbxContent>
                </v:textbox>
                <v:imagedata o:title=""/>
                <w10:wrap type="none" anchorx="text" anchory="text"/>
              </v:shape>
            </w:pict>
          </mc:Fallback>
        </mc:AlternateContent>
      </w:r>
    </w:p>
    <w:p>
      <w:pPr>
        <w:pStyle w:val="0"/>
        <w:rPr>
          <w:rFonts w:hint="eastAsia"/>
          <w:sz w:val="22"/>
        </w:rPr>
      </w:pPr>
    </w:p>
    <w:sectPr>
      <w:pgSz w:w="11906" w:h="16838"/>
      <w:pgMar w:top="283" w:right="1134" w:bottom="34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 P丸ゴシック体E">
    <w:panose1 w:val="000008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B043A90"/>
    <w:lvl w:ilvl="0" w:tplc="F02CDA96">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CDFD434C"/>
    <w:lvl w:ilvl="0" w:tplc="F02CDA96">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38"/>
    <w:uiPriority w:val="0"/>
    <w:qFormat/>
    <w:pPr>
      <w:pBdr>
        <w:left w:val="double" w:color="2F5395" w:themeColor="accent5" w:themeShade="BF" w:sz="12" w:space="4"/>
      </w:pBdr>
      <w:shd w:val="clear" w:color="auto" w:themeFill="accent5" w:themeFillTint="FF" w:themeFillShade="BF"/>
      <w:spacing w:before="180" w:beforeLines="50" w:beforeAutospacing="0" w:after="180" w:afterLines="50" w:afterAutospacing="0" w:line="400" w:lineRule="exact"/>
      <w:ind w:left="100" w:leftChars="100"/>
      <w:jc w:val="left"/>
      <w:outlineLvl w:val="0"/>
    </w:pPr>
    <w:rPr>
      <w:rFonts w:asciiTheme="majorHAnsi" w:hAnsiTheme="majorHAnsi"/>
      <w:b w:val="1"/>
      <w:color w:val="FFFFFF" w:themeColor="background1"/>
    </w:rPr>
  </w:style>
  <w:style w:type="paragraph" w:styleId="2">
    <w:name w:val="heading 2"/>
    <w:basedOn w:val="0"/>
    <w:next w:val="2"/>
    <w:link w:val="39"/>
    <w:uiPriority w:val="0"/>
    <w:qFormat/>
    <w:pPr>
      <w:pBdr>
        <w:left w:val="single" w:color="2F5395" w:themeColor="accent5" w:themeShade="BF" w:sz="12" w:space="4"/>
      </w:pBdr>
      <w:ind w:left="100" w:leftChars="100"/>
      <w:outlineLvl w:val="1"/>
    </w:pPr>
    <w:rPr>
      <w:rFonts w:asciiTheme="majorHAnsi" w:hAnsiTheme="majorHAnsi"/>
      <w:b w:val="1"/>
      <w:color w:val="2F5395" w:themeColor="accent5" w:themeShade="BF"/>
    </w:rPr>
  </w:style>
  <w:style w:type="paragraph" w:styleId="3">
    <w:name w:val="heading 3"/>
    <w:basedOn w:val="0"/>
    <w:next w:val="3"/>
    <w:link w:val="40"/>
    <w:uiPriority w:val="0"/>
    <w:qFormat/>
    <w:pPr>
      <w:spacing w:before="180" w:beforeLines="50" w:beforeAutospacing="0"/>
      <w:ind w:left="100" w:leftChars="100"/>
      <w:outlineLvl w:val="2"/>
    </w:pPr>
    <w:rPr>
      <w:rFonts w:asciiTheme="majorHAnsi" w:hAnsiTheme="majorHAnsi"/>
      <w:b w:val="1"/>
      <w:color w:val="2F5395" w:themeColor="accent5" w:themeShade="BF"/>
    </w:rPr>
  </w:style>
  <w:style w:type="paragraph" w:styleId="4">
    <w:name w:val="heading 4"/>
    <w:basedOn w:val="3"/>
    <w:next w:val="4"/>
    <w:link w:val="41"/>
    <w:uiPriority w:val="0"/>
    <w:qFormat/>
    <w:pPr>
      <w:ind w:left="200" w:leftChars="200"/>
      <w:outlineLvl w:val="3"/>
    </w:pPr>
  </w:style>
  <w:style w:type="paragraph" w:styleId="5">
    <w:name w:val="heading 5"/>
    <w:basedOn w:val="4"/>
    <w:next w:val="5"/>
    <w:link w:val="42"/>
    <w:uiPriority w:val="0"/>
    <w:qFormat/>
    <w:pPr>
      <w:ind w:left="300" w:leftChars="300"/>
      <w:outlineLvl w:val="4"/>
    </w:pPr>
  </w:style>
  <w:style w:type="paragraph" w:styleId="6">
    <w:name w:val="heading 6"/>
    <w:basedOn w:val="5"/>
    <w:next w:val="6"/>
    <w:link w:val="43"/>
    <w:uiPriority w:val="0"/>
    <w:qFormat/>
    <w:pPr>
      <w:ind w:left="400" w:leftChars="400"/>
      <w:outlineLvl w:val="5"/>
    </w:pPr>
  </w:style>
  <w:style w:type="paragraph" w:styleId="7">
    <w:name w:val="heading 7"/>
    <w:basedOn w:val="6"/>
    <w:next w:val="7"/>
    <w:link w:val="44"/>
    <w:uiPriority w:val="0"/>
    <w:qFormat/>
    <w:pPr>
      <w:ind w:left="500" w:leftChars="500"/>
      <w:outlineLvl w:val="6"/>
    </w:pPr>
    <w:rPr>
      <w:rFonts w:asciiTheme="minorHAnsi" w:hAnsiTheme="minorHAnsi"/>
    </w:rPr>
  </w:style>
  <w:style w:type="paragraph" w:styleId="8">
    <w:name w:val="heading 8"/>
    <w:basedOn w:val="7"/>
    <w:next w:val="8"/>
    <w:link w:val="45"/>
    <w:uiPriority w:val="0"/>
    <w:qFormat/>
    <w:pPr>
      <w:ind w:left="600" w:leftChars="600"/>
      <w:outlineLvl w:val="7"/>
    </w:pPr>
    <w:rPr>
      <w:rFonts w:eastAsiaTheme="majorEastAsia"/>
    </w:rPr>
  </w:style>
  <w:style w:type="paragraph" w:styleId="9">
    <w:name w:val="heading 9"/>
    <w:basedOn w:val="8"/>
    <w:next w:val="9"/>
    <w:link w:val="46"/>
    <w:uiPriority w:val="0"/>
    <w:qFormat/>
    <w:pPr>
      <w:ind w:left="700" w:leftChars="7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qFormat/>
    <w:pPr>
      <w:ind w:left="1468" w:right="1468"/>
    </w:pPr>
  </w:style>
  <w:style w:type="paragraph" w:styleId="16">
    <w:name w:val="Subtitle"/>
    <w:basedOn w:val="0"/>
    <w:next w:val="16"/>
    <w:link w:val="17"/>
    <w:uiPriority w:val="0"/>
    <w:qFormat/>
    <w:pPr>
      <w:jc w:val="center"/>
      <w:outlineLvl w:val="1"/>
    </w:pPr>
    <w:rPr>
      <w:rFonts w:asciiTheme="majorHAnsi" w:hAnsiTheme="majorHAnsi"/>
      <w:b w:val="1"/>
      <w:color w:val="8EA9DB" w:themeColor="accent5" w:themeTint="99"/>
      <w:sz w:val="32"/>
    </w:rPr>
  </w:style>
  <w:style w:type="character" w:styleId="17" w:customStyle="1">
    <w:name w:val="副題 (文字)"/>
    <w:basedOn w:val="10"/>
    <w:next w:val="17"/>
    <w:link w:val="16"/>
    <w:uiPriority w:val="0"/>
    <w:rPr>
      <w:rFonts w:asciiTheme="majorHAnsi" w:hAnsiTheme="majorHAnsi" w:eastAsiaTheme="minorEastAsia"/>
      <w:b w:val="1"/>
      <w:color w:val="8EA9DB" w:themeColor="accent5" w:themeTint="99"/>
      <w:sz w:val="32"/>
    </w:rPr>
  </w:style>
  <w:style w:type="paragraph" w:styleId="18">
    <w:name w:val="caption"/>
    <w:basedOn w:val="0"/>
    <w:next w:val="18"/>
    <w:link w:val="0"/>
    <w:uiPriority w:val="0"/>
    <w:semiHidden/>
    <w:qFormat/>
    <w:rPr>
      <w:b w:val="1"/>
      <w:color w:val="7A7A7A" w:themeColor="accent3" w:themeShade="BF"/>
      <w:sz w:val="18"/>
    </w:rPr>
  </w:style>
  <w:style w:type="character" w:styleId="19">
    <w:name w:val="Strong"/>
    <w:basedOn w:val="10"/>
    <w:next w:val="19"/>
    <w:link w:val="0"/>
    <w:uiPriority w:val="0"/>
    <w:qFormat/>
    <w:rPr>
      <w:rFonts w:asciiTheme="minorHAnsi" w:hAnsiTheme="minorHAnsi" w:eastAsiaTheme="minorEastAsia"/>
      <w:b w:val="1"/>
      <w:color w:val="2F5395" w:themeColor="accent5" w:themeShade="BF"/>
      <w:sz w:val="24"/>
      <w:u w:val="dottedHeavy" w:color="2F5395" w:themeColor="accent5" w:themeShade="BF"/>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20">
    <w:name w:val="Emphasis"/>
    <w:basedOn w:val="10"/>
    <w:next w:val="20"/>
    <w:link w:val="0"/>
    <w:uiPriority w:val="0"/>
    <w:qFormat/>
    <w:rPr>
      <w:rFonts w:asciiTheme="minorHAnsi" w:hAnsiTheme="minorHAnsi" w:eastAsiaTheme="minorEastAsia"/>
      <w:b w:val="1"/>
      <w:i w:val="1"/>
      <w:color w:val="2F5395" w:themeColor="accent5" w:themeShade="BF"/>
      <w:sz w:val="24"/>
      <w:u w:val="dottedHeavy" w:color="2F5395" w:themeColor="accent5" w:themeShade="BF"/>
    </w:rPr>
  </w:style>
  <w:style w:type="character" w:styleId="21">
    <w:name w:val="Intense Emphasis"/>
    <w:basedOn w:val="10"/>
    <w:next w:val="21"/>
    <w:link w:val="0"/>
    <w:uiPriority w:val="0"/>
    <w:qFormat/>
    <w:rPr>
      <w:rFonts w:asciiTheme="minorHAnsi" w:hAnsiTheme="minorHAnsi" w:eastAsiaTheme="minorEastAsia"/>
      <w:b w:val="1"/>
      <w:i w:val="1"/>
      <w:color w:val="5B9BD5" w:themeColor="accent1"/>
    </w:rPr>
  </w:style>
  <w:style w:type="character" w:styleId="22">
    <w:name w:val="Subtle Emphasis"/>
    <w:basedOn w:val="10"/>
    <w:next w:val="22"/>
    <w:link w:val="0"/>
    <w:uiPriority w:val="0"/>
    <w:qFormat/>
    <w:rPr>
      <w:rFonts w:asciiTheme="minorHAnsi" w:hAnsiTheme="minorHAnsi" w:eastAsiaTheme="minorEastAsia"/>
      <w:i w:val="1"/>
      <w:color w:val="828282" w:themeColor="text1" w:themeTint="7F"/>
    </w:rPr>
  </w:style>
  <w:style w:type="paragraph" w:styleId="23">
    <w:name w:val="Date"/>
    <w:basedOn w:val="0"/>
    <w:next w:val="23"/>
    <w:link w:val="24"/>
    <w:uiPriority w:val="0"/>
    <w:qFormat/>
    <w:pPr>
      <w:jc w:val="right"/>
    </w:pPr>
  </w:style>
  <w:style w:type="character" w:styleId="24" w:customStyle="1">
    <w:name w:val="日付 (文字)"/>
    <w:basedOn w:val="10"/>
    <w:next w:val="24"/>
    <w:link w:val="23"/>
    <w:uiPriority w:val="0"/>
    <w:rPr>
      <w:rFonts w:asciiTheme="minorHAnsi" w:hAnsiTheme="minorHAnsi" w:eastAsiaTheme="minorEastAsia"/>
    </w:rPr>
  </w:style>
  <w:style w:type="paragraph" w:styleId="25">
    <w:name w:val="Body Text"/>
    <w:basedOn w:val="0"/>
    <w:next w:val="25"/>
    <w:link w:val="26"/>
    <w:uiPriority w:val="0"/>
    <w:qFormat/>
  </w:style>
  <w:style w:type="character" w:styleId="26" w:customStyle="1">
    <w:name w:val="本文 (文字)"/>
    <w:basedOn w:val="10"/>
    <w:next w:val="26"/>
    <w:link w:val="25"/>
    <w:uiPriority w:val="0"/>
    <w:rPr>
      <w:rFonts w:asciiTheme="minorHAnsi" w:hAnsiTheme="minorHAnsi" w:eastAsiaTheme="minorEastAsia"/>
    </w:rPr>
  </w:style>
  <w:style w:type="paragraph" w:styleId="27">
    <w:name w:val="Body Text Indent"/>
    <w:basedOn w:val="0"/>
    <w:next w:val="27"/>
    <w:link w:val="28"/>
    <w:uiPriority w:val="0"/>
    <w:qFormat/>
    <w:pPr>
      <w:ind w:left="840"/>
    </w:pPr>
  </w:style>
  <w:style w:type="character" w:styleId="28" w:customStyle="1">
    <w:name w:val="本文インデント (文字)"/>
    <w:basedOn w:val="10"/>
    <w:next w:val="28"/>
    <w:link w:val="27"/>
    <w:uiPriority w:val="0"/>
    <w:rPr>
      <w:rFonts w:asciiTheme="minorHAnsi" w:hAnsiTheme="minorHAnsi" w:eastAsiaTheme="minorEastAsia"/>
    </w:rPr>
  </w:style>
  <w:style w:type="paragraph" w:styleId="29">
    <w:name w:val="Body Text First Indent"/>
    <w:basedOn w:val="25"/>
    <w:next w:val="29"/>
    <w:link w:val="30"/>
    <w:uiPriority w:val="0"/>
    <w:qFormat/>
    <w:pPr>
      <w:ind w:firstLine="227"/>
    </w:pPr>
  </w:style>
  <w:style w:type="character" w:styleId="30" w:customStyle="1">
    <w:name w:val="本文字下げ (文字)"/>
    <w:basedOn w:val="26"/>
    <w:next w:val="30"/>
    <w:link w:val="29"/>
    <w:uiPriority w:val="0"/>
    <w:rPr>
      <w:rFonts w:asciiTheme="minorHAnsi" w:hAnsiTheme="minorHAnsi" w:eastAsiaTheme="minorEastAsia"/>
    </w:rPr>
  </w:style>
  <w:style w:type="paragraph" w:styleId="31">
    <w:name w:val="toc 1"/>
    <w:basedOn w:val="0"/>
    <w:next w:val="31"/>
    <w:link w:val="0"/>
    <w:uiPriority w:val="0"/>
    <w:qFormat/>
  </w:style>
  <w:style w:type="paragraph" w:styleId="32">
    <w:name w:val="TOC Heading"/>
    <w:basedOn w:val="1"/>
    <w:next w:val="0"/>
    <w:link w:val="0"/>
    <w:uiPriority w:val="0"/>
    <w:qFormat/>
    <w:pPr>
      <w:outlineLvl w:val="9"/>
    </w:pPr>
  </w:style>
  <w:style w:type="paragraph" w:styleId="33">
    <w:name w:val="Signature"/>
    <w:basedOn w:val="0"/>
    <w:next w:val="33"/>
    <w:link w:val="34"/>
    <w:uiPriority w:val="0"/>
    <w:qFormat/>
    <w:pPr>
      <w:jc w:val="right"/>
    </w:pPr>
  </w:style>
  <w:style w:type="character" w:styleId="34" w:customStyle="1">
    <w:name w:val="署名 (文字)"/>
    <w:basedOn w:val="10"/>
    <w:next w:val="34"/>
    <w:link w:val="33"/>
    <w:uiPriority w:val="0"/>
    <w:rPr>
      <w:rFonts w:asciiTheme="minorHAnsi" w:hAnsiTheme="minorHAnsi" w:eastAsiaTheme="minorEastAsia"/>
    </w:rPr>
  </w:style>
  <w:style w:type="paragraph" w:styleId="35">
    <w:name w:val="No Spacing"/>
    <w:next w:val="35"/>
    <w:link w:val="0"/>
    <w:uiPriority w:val="0"/>
    <w:qFormat/>
    <w:rPr>
      <w:kern w:val="0"/>
      <w:sz w:val="22"/>
    </w:rPr>
  </w:style>
  <w:style w:type="paragraph" w:styleId="36">
    <w:name w:val="Title"/>
    <w:basedOn w:val="0"/>
    <w:next w:val="36"/>
    <w:link w:val="37"/>
    <w:uiPriority w:val="0"/>
    <w:qFormat/>
    <w:pPr>
      <w:pBdr>
        <w:top w:val="single" w:color="2F5395" w:themeColor="accent5" w:themeShade="BF" w:sz="18" w:space="1"/>
        <w:left w:val="single" w:color="2F5395" w:themeColor="accent5" w:themeShade="BF" w:sz="18" w:space="4"/>
        <w:bottom w:val="single" w:color="2F5395" w:themeColor="accent5" w:themeShade="BF" w:sz="18" w:space="1"/>
        <w:right w:val="single" w:color="2F5395" w:themeColor="accent5" w:themeShade="BF" w:sz="18" w:space="4"/>
      </w:pBdr>
      <w:shd w:val="clear" w:color="auto" w:themeFill="accent5" w:themeFillTint="33" w:themeFillShade="FF"/>
      <w:spacing w:before="240" w:beforeLines="0" w:beforeAutospacing="0" w:after="120" w:afterLines="0" w:afterAutospacing="0" w:line="720" w:lineRule="exact"/>
      <w:ind w:left="120" w:leftChars="50" w:right="120" w:rightChars="50"/>
      <w:jc w:val="center"/>
      <w:outlineLvl w:val="0"/>
    </w:pPr>
    <w:rPr>
      <w:rFonts w:asciiTheme="majorHAnsi" w:hAnsiTheme="majorHAnsi"/>
      <w:b w:val="1"/>
      <w:color w:val="2F5395" w:themeColor="accent5" w:themeShade="BF"/>
      <w:sz w:val="48"/>
    </w:rPr>
  </w:style>
  <w:style w:type="character" w:styleId="37" w:customStyle="1">
    <w:name w:val="表題 (文字)"/>
    <w:basedOn w:val="10"/>
    <w:next w:val="37"/>
    <w:link w:val="36"/>
    <w:uiPriority w:val="0"/>
    <w:rPr>
      <w:rFonts w:asciiTheme="majorHAnsi" w:hAnsiTheme="majorHAnsi" w:eastAsiaTheme="minorEastAsia"/>
      <w:b w:val="1"/>
      <w:color w:val="2F5395" w:themeColor="accent5" w:themeShade="BF"/>
      <w:sz w:val="48"/>
      <w:shd w:val="clear" w:color="auto" w:themeFill="accent5" w:themeFillTint="33" w:themeFillShade="FF"/>
    </w:rPr>
  </w:style>
  <w:style w:type="character" w:styleId="38" w:customStyle="1">
    <w:name w:val="見出し 1 (文字)"/>
    <w:basedOn w:val="10"/>
    <w:next w:val="38"/>
    <w:link w:val="1"/>
    <w:uiPriority w:val="0"/>
    <w:rPr>
      <w:rFonts w:asciiTheme="majorHAnsi" w:hAnsiTheme="majorHAnsi" w:eastAsiaTheme="minorEastAsia"/>
      <w:b w:val="1"/>
      <w:color w:val="FFFFFF" w:themeColor="background1"/>
      <w:shd w:val="clear" w:color="auto" w:themeFill="accent5" w:themeFillTint="FF" w:themeFillShade="BF"/>
    </w:rPr>
  </w:style>
  <w:style w:type="character" w:styleId="39" w:customStyle="1">
    <w:name w:val="見出し 2 (文字)"/>
    <w:basedOn w:val="10"/>
    <w:next w:val="39"/>
    <w:link w:val="2"/>
    <w:uiPriority w:val="0"/>
    <w:rPr>
      <w:rFonts w:asciiTheme="majorHAnsi" w:hAnsiTheme="majorHAnsi" w:eastAsiaTheme="minorEastAsia"/>
      <w:b w:val="1"/>
      <w:color w:val="2F5395" w:themeColor="accent5" w:themeShade="BF"/>
    </w:rPr>
  </w:style>
  <w:style w:type="character" w:styleId="40" w:customStyle="1">
    <w:name w:val="見出し 3 (文字)"/>
    <w:basedOn w:val="10"/>
    <w:next w:val="40"/>
    <w:link w:val="3"/>
    <w:uiPriority w:val="0"/>
    <w:rPr>
      <w:rFonts w:asciiTheme="majorHAnsi" w:hAnsiTheme="majorHAnsi" w:eastAsiaTheme="minorEastAsia"/>
      <w:b w:val="1"/>
      <w:color w:val="2F5395" w:themeColor="accent5" w:themeShade="BF"/>
    </w:rPr>
  </w:style>
  <w:style w:type="character" w:styleId="41" w:customStyle="1">
    <w:name w:val="見出し 4 (文字)"/>
    <w:basedOn w:val="10"/>
    <w:next w:val="41"/>
    <w:link w:val="4"/>
    <w:uiPriority w:val="0"/>
    <w:rPr>
      <w:rFonts w:asciiTheme="majorHAnsi" w:hAnsiTheme="majorHAnsi" w:eastAsiaTheme="minorEastAsia"/>
      <w:b w:val="1"/>
      <w:color w:val="2F5395" w:themeColor="accent5" w:themeShade="BF"/>
    </w:rPr>
  </w:style>
  <w:style w:type="character" w:styleId="42" w:customStyle="1">
    <w:name w:val="見出し 5 (文字)"/>
    <w:basedOn w:val="10"/>
    <w:next w:val="42"/>
    <w:link w:val="5"/>
    <w:uiPriority w:val="0"/>
    <w:rPr>
      <w:rFonts w:asciiTheme="majorHAnsi" w:hAnsiTheme="majorHAnsi" w:eastAsiaTheme="minorEastAsia"/>
      <w:b w:val="1"/>
      <w:color w:val="2F5395" w:themeColor="accent5" w:themeShade="BF"/>
    </w:rPr>
  </w:style>
  <w:style w:type="character" w:styleId="43" w:customStyle="1">
    <w:name w:val="見出し 6 (文字)"/>
    <w:basedOn w:val="10"/>
    <w:next w:val="43"/>
    <w:link w:val="6"/>
    <w:uiPriority w:val="0"/>
    <w:rPr>
      <w:rFonts w:asciiTheme="majorHAnsi" w:hAnsiTheme="majorHAnsi" w:eastAsiaTheme="minorEastAsia"/>
      <w:b w:val="1"/>
      <w:color w:val="2F5395" w:themeColor="accent5" w:themeShade="BF"/>
    </w:rPr>
  </w:style>
  <w:style w:type="character" w:styleId="44" w:customStyle="1">
    <w:name w:val="見出し 7 (文字)"/>
    <w:basedOn w:val="10"/>
    <w:next w:val="44"/>
    <w:link w:val="7"/>
    <w:uiPriority w:val="0"/>
    <w:rPr>
      <w:rFonts w:asciiTheme="minorHAnsi" w:hAnsiTheme="minorHAnsi" w:eastAsiaTheme="minorEastAsia"/>
      <w:b w:val="1"/>
      <w:color w:val="2F5395" w:themeColor="accent5" w:themeShade="BF"/>
    </w:rPr>
  </w:style>
  <w:style w:type="character" w:styleId="45" w:customStyle="1">
    <w:name w:val="見出し 8 (文字)"/>
    <w:basedOn w:val="10"/>
    <w:next w:val="45"/>
    <w:link w:val="8"/>
    <w:uiPriority w:val="0"/>
    <w:rPr>
      <w:rFonts w:asciiTheme="minorHAnsi" w:hAnsiTheme="minorHAnsi" w:eastAsiaTheme="majorEastAsia"/>
      <w:b w:val="1"/>
      <w:color w:val="2F5395" w:themeColor="accent5" w:themeShade="BF"/>
    </w:rPr>
  </w:style>
  <w:style w:type="character" w:styleId="46" w:customStyle="1">
    <w:name w:val="見出し 9 (文字)"/>
    <w:basedOn w:val="10"/>
    <w:next w:val="46"/>
    <w:link w:val="9"/>
    <w:uiPriority w:val="0"/>
    <w:rPr>
      <w:rFonts w:asciiTheme="minorHAnsi" w:hAnsiTheme="minorHAnsi" w:eastAsiaTheme="majorEastAsia"/>
      <w:b w:val="1"/>
      <w:color w:val="2F5395" w:themeColor="accent5" w:themeShade="BF"/>
    </w:rPr>
  </w:style>
  <w:style w:type="character" w:styleId="47">
    <w:name w:val="footnote reference"/>
    <w:basedOn w:val="10"/>
    <w:next w:val="47"/>
    <w:link w:val="0"/>
    <w:uiPriority w:val="0"/>
    <w:semiHidden/>
    <w:rPr>
      <w:vertAlign w:val="superscript"/>
    </w:rPr>
  </w:style>
  <w:style w:type="character" w:styleId="48">
    <w:name w:val="endnote reference"/>
    <w:basedOn w:val="10"/>
    <w:next w:val="48"/>
    <w:link w:val="0"/>
    <w:uiPriority w:val="0"/>
    <w:semiHidden/>
    <w:rPr>
      <w:vertAlign w:val="superscript"/>
    </w:rPr>
  </w:style>
  <w:style w:type="paragraph" w:styleId="49">
    <w:name w:val="List Paragraph"/>
    <w:basedOn w:val="0"/>
    <w:next w:val="49"/>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624</TotalTime>
  <Pages>1</Pages>
  <Words>2</Words>
  <Characters>730</Characters>
  <Application>JUST Note</Application>
  <Lines>68</Lines>
  <Paragraphs>28</Paragraphs>
  <Company>鴻巣市役所</Company>
  <CharactersWithSpaces>755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大澤　麻美</dc:creator>
  <cp:lastModifiedBy>門倉　もも子</cp:lastModifiedBy>
  <cp:lastPrinted>2023-10-04T01:26:58Z</cp:lastPrinted>
  <dcterms:created xsi:type="dcterms:W3CDTF">2023-09-06T02:37:00Z</dcterms:created>
  <dcterms:modified xsi:type="dcterms:W3CDTF">2023-10-11T00:12:42Z</dcterms:modified>
  <cp:revision>30</cp:revision>
</cp:coreProperties>
</file>