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A11E7E" w14:textId="77777777" w:rsidR="006B40D6" w:rsidRDefault="00A072A6">
      <w:pPr>
        <w:jc w:val="right"/>
        <w:rPr>
          <w:rFonts w:asciiTheme="minorEastAsia" w:eastAsiaTheme="minorEastAsia" w:hAnsiTheme="minorEastAsia"/>
          <w:sz w:val="24"/>
        </w:rPr>
      </w:pPr>
      <w:r>
        <w:rPr>
          <w:rFonts w:asciiTheme="minorEastAsia" w:eastAsiaTheme="minorEastAsia" w:hAnsiTheme="minorEastAsia" w:hint="eastAsia"/>
          <w:sz w:val="24"/>
        </w:rPr>
        <w:t xml:space="preserve">　　年　　月　　日</w:t>
      </w:r>
    </w:p>
    <w:p w14:paraId="561B72B5" w14:textId="77777777" w:rsidR="006B40D6" w:rsidRDefault="006B40D6">
      <w:pPr>
        <w:rPr>
          <w:rFonts w:asciiTheme="minorEastAsia" w:eastAsiaTheme="minorEastAsia" w:hAnsiTheme="minorEastAsia"/>
          <w:sz w:val="24"/>
        </w:rPr>
      </w:pPr>
    </w:p>
    <w:p w14:paraId="54CB6A96" w14:textId="77777777" w:rsidR="006B40D6" w:rsidRDefault="009F47F4" w:rsidP="00BA5285">
      <w:pPr>
        <w:jc w:val="center"/>
        <w:rPr>
          <w:rFonts w:asciiTheme="minorEastAsia" w:eastAsiaTheme="minorEastAsia" w:hAnsiTheme="minorEastAsia"/>
          <w:sz w:val="24"/>
        </w:rPr>
      </w:pPr>
      <w:r>
        <w:rPr>
          <w:rFonts w:asciiTheme="minorEastAsia" w:eastAsiaTheme="minorEastAsia" w:hAnsiTheme="minorEastAsia" w:hint="eastAsia"/>
          <w:sz w:val="24"/>
        </w:rPr>
        <w:t>指定管理者候補者選定</w:t>
      </w:r>
      <w:r w:rsidR="00A072A6">
        <w:rPr>
          <w:rFonts w:asciiTheme="minorEastAsia" w:eastAsiaTheme="minorEastAsia" w:hAnsiTheme="minorEastAsia" w:hint="eastAsia"/>
          <w:sz w:val="24"/>
        </w:rPr>
        <w:t>結果調書</w:t>
      </w:r>
    </w:p>
    <w:p w14:paraId="1AC4ECD0" w14:textId="77777777" w:rsidR="006B40D6" w:rsidRDefault="006B40D6">
      <w:pPr>
        <w:rPr>
          <w:rFonts w:asciiTheme="minorEastAsia" w:eastAsiaTheme="minorEastAsia" w:hAnsiTheme="minorEastAsia"/>
          <w:sz w:val="24"/>
        </w:rPr>
      </w:pPr>
    </w:p>
    <w:p w14:paraId="0FBDA5C2" w14:textId="77777777" w:rsidR="006B40D6" w:rsidRDefault="009F47F4">
      <w:pPr>
        <w:rPr>
          <w:rFonts w:asciiTheme="minorEastAsia" w:eastAsiaTheme="minorEastAsia" w:hAnsiTheme="minorEastAsia"/>
          <w:sz w:val="24"/>
        </w:rPr>
      </w:pPr>
      <w:r>
        <w:rPr>
          <w:rFonts w:asciiTheme="minorEastAsia" w:eastAsiaTheme="minorEastAsia" w:hAnsiTheme="minorEastAsia" w:hint="eastAsia"/>
          <w:sz w:val="24"/>
        </w:rPr>
        <w:t>１　公の施設の名称</w:t>
      </w:r>
    </w:p>
    <w:p w14:paraId="798CADCF" w14:textId="77777777" w:rsidR="006B40D6" w:rsidRDefault="006B40D6">
      <w:pPr>
        <w:rPr>
          <w:rFonts w:asciiTheme="minorEastAsia" w:eastAsiaTheme="minorEastAsia" w:hAnsiTheme="minorEastAsia"/>
          <w:sz w:val="24"/>
        </w:rPr>
      </w:pPr>
    </w:p>
    <w:p w14:paraId="24F4D018" w14:textId="77777777" w:rsidR="009F47F4" w:rsidRDefault="009F47F4">
      <w:pPr>
        <w:rPr>
          <w:rFonts w:asciiTheme="minorEastAsia" w:eastAsiaTheme="minorEastAsia" w:hAnsiTheme="minorEastAsia"/>
          <w:sz w:val="24"/>
        </w:rPr>
      </w:pPr>
      <w:r>
        <w:rPr>
          <w:rFonts w:asciiTheme="minorEastAsia" w:eastAsiaTheme="minorEastAsia" w:hAnsiTheme="minorEastAsia" w:hint="eastAsia"/>
          <w:sz w:val="24"/>
        </w:rPr>
        <w:t>２　応募者数</w:t>
      </w:r>
    </w:p>
    <w:p w14:paraId="5EDFDFCA" w14:textId="77777777" w:rsidR="009F47F4" w:rsidRDefault="009F47F4">
      <w:pPr>
        <w:rPr>
          <w:rFonts w:asciiTheme="minorEastAsia" w:eastAsiaTheme="minorEastAsia" w:hAnsiTheme="minorEastAsia"/>
          <w:sz w:val="24"/>
        </w:rPr>
      </w:pPr>
    </w:p>
    <w:p w14:paraId="4D9935A1" w14:textId="77777777" w:rsidR="006B40D6" w:rsidRDefault="009F47F4">
      <w:pPr>
        <w:rPr>
          <w:rFonts w:asciiTheme="minorEastAsia" w:eastAsiaTheme="minorEastAsia" w:hAnsiTheme="minorEastAsia"/>
          <w:sz w:val="24"/>
        </w:rPr>
      </w:pPr>
      <w:r>
        <w:rPr>
          <w:rFonts w:asciiTheme="minorEastAsia" w:eastAsiaTheme="minorEastAsia" w:hAnsiTheme="minorEastAsia" w:hint="eastAsia"/>
          <w:sz w:val="24"/>
        </w:rPr>
        <w:t>３　応募者名（申込順</w:t>
      </w:r>
      <w:r w:rsidR="00A072A6">
        <w:rPr>
          <w:rFonts w:asciiTheme="minorEastAsia" w:eastAsiaTheme="minorEastAsia" w:hAnsiTheme="minorEastAsia" w:hint="eastAsia"/>
          <w:sz w:val="24"/>
        </w:rPr>
        <w:t>）</w:t>
      </w:r>
    </w:p>
    <w:p w14:paraId="09AB34E3" w14:textId="77777777" w:rsidR="009F47F4" w:rsidRPr="00BB6EE1" w:rsidRDefault="009F47F4">
      <w:pPr>
        <w:rPr>
          <w:rFonts w:asciiTheme="minorEastAsia" w:eastAsiaTheme="minorEastAsia" w:hAnsiTheme="minorEastAsia"/>
          <w:sz w:val="24"/>
        </w:rPr>
      </w:pPr>
    </w:p>
    <w:p w14:paraId="0818A250" w14:textId="77777777" w:rsidR="006B40D6" w:rsidRDefault="009F47F4">
      <w:pPr>
        <w:rPr>
          <w:rFonts w:asciiTheme="minorEastAsia" w:eastAsiaTheme="minorEastAsia" w:hAnsiTheme="minorEastAsia"/>
          <w:sz w:val="24"/>
        </w:rPr>
      </w:pPr>
      <w:r>
        <w:rPr>
          <w:rFonts w:asciiTheme="minorEastAsia" w:eastAsiaTheme="minorEastAsia" w:hAnsiTheme="minorEastAsia" w:hint="eastAsia"/>
          <w:sz w:val="24"/>
        </w:rPr>
        <w:t>４</w:t>
      </w:r>
      <w:r w:rsidR="00A072A6">
        <w:rPr>
          <w:rFonts w:asciiTheme="minorEastAsia" w:eastAsiaTheme="minorEastAsia" w:hAnsiTheme="minorEastAsia" w:hint="eastAsia"/>
          <w:sz w:val="24"/>
        </w:rPr>
        <w:t xml:space="preserve">　</w:t>
      </w:r>
      <w:r>
        <w:rPr>
          <w:rFonts w:asciiTheme="minorEastAsia" w:eastAsiaTheme="minorEastAsia" w:hAnsiTheme="minorEastAsia" w:hint="eastAsia"/>
          <w:sz w:val="24"/>
        </w:rPr>
        <w:t>指定管理者</w:t>
      </w:r>
      <w:r w:rsidR="00A072A6">
        <w:rPr>
          <w:rFonts w:asciiTheme="minorEastAsia" w:eastAsiaTheme="minorEastAsia" w:hAnsiTheme="minorEastAsia" w:hint="eastAsia"/>
          <w:sz w:val="24"/>
        </w:rPr>
        <w:t>候補者</w:t>
      </w:r>
    </w:p>
    <w:p w14:paraId="3417933B" w14:textId="77777777" w:rsidR="006B40D6" w:rsidRDefault="006B40D6">
      <w:pPr>
        <w:rPr>
          <w:rFonts w:asciiTheme="minorEastAsia" w:eastAsiaTheme="minorEastAsia" w:hAnsiTheme="minorEastAsia"/>
          <w:sz w:val="24"/>
        </w:rPr>
      </w:pPr>
    </w:p>
    <w:p w14:paraId="077812CE" w14:textId="77777777" w:rsidR="009F47F4" w:rsidRDefault="009F47F4">
      <w:pPr>
        <w:rPr>
          <w:rFonts w:asciiTheme="minorEastAsia" w:eastAsiaTheme="minorEastAsia" w:hAnsiTheme="minorEastAsia"/>
          <w:sz w:val="24"/>
        </w:rPr>
      </w:pPr>
      <w:r>
        <w:rPr>
          <w:rFonts w:asciiTheme="minorEastAsia" w:eastAsiaTheme="minorEastAsia" w:hAnsiTheme="minorEastAsia" w:hint="eastAsia"/>
          <w:sz w:val="24"/>
        </w:rPr>
        <w:t>５　貴法人（団体）の順位</w:t>
      </w:r>
    </w:p>
    <w:p w14:paraId="2476308B" w14:textId="77777777" w:rsidR="009F47F4" w:rsidRDefault="009F47F4">
      <w:pPr>
        <w:rPr>
          <w:rFonts w:asciiTheme="minorEastAsia" w:eastAsiaTheme="minorEastAsia" w:hAnsiTheme="minorEastAsia"/>
          <w:sz w:val="24"/>
        </w:rPr>
      </w:pPr>
    </w:p>
    <w:p w14:paraId="653117D0" w14:textId="2B9B62BA" w:rsidR="006B40D6" w:rsidRDefault="00723B0B">
      <w:pPr>
        <w:rPr>
          <w:rFonts w:asciiTheme="minorEastAsia" w:eastAsiaTheme="minorEastAsia" w:hAnsiTheme="minorEastAsia"/>
          <w:sz w:val="24"/>
        </w:rPr>
      </w:pPr>
      <w:r>
        <w:rPr>
          <w:rFonts w:asciiTheme="minorEastAsia" w:eastAsiaTheme="minorEastAsia" w:hAnsiTheme="minorEastAsia" w:hint="eastAsia"/>
          <w:sz w:val="24"/>
        </w:rPr>
        <w:t>６</w:t>
      </w:r>
      <w:r w:rsidR="00A072A6">
        <w:rPr>
          <w:rFonts w:asciiTheme="minorEastAsia" w:eastAsiaTheme="minorEastAsia" w:hAnsiTheme="minorEastAsia" w:hint="eastAsia"/>
          <w:sz w:val="24"/>
        </w:rPr>
        <w:t xml:space="preserve">　</w:t>
      </w:r>
      <w:r w:rsidR="009F47F4">
        <w:rPr>
          <w:rFonts w:asciiTheme="minorEastAsia" w:eastAsiaTheme="minorEastAsia" w:hAnsiTheme="minorEastAsia" w:hint="eastAsia"/>
          <w:sz w:val="24"/>
        </w:rPr>
        <w:t>応募者各々の評点</w:t>
      </w:r>
      <w:r w:rsidR="00454E6C">
        <w:rPr>
          <w:rFonts w:asciiTheme="minorEastAsia" w:eastAsiaTheme="minorEastAsia" w:hAnsiTheme="minorEastAsia" w:hint="eastAsia"/>
          <w:sz w:val="24"/>
        </w:rPr>
        <w:t>（得点順）</w:t>
      </w:r>
    </w:p>
    <w:p w14:paraId="276B862B" w14:textId="77777777" w:rsidR="00723B0B" w:rsidRPr="00BB6EE1" w:rsidRDefault="00723B0B">
      <w:pPr>
        <w:rPr>
          <w:rFonts w:asciiTheme="minorEastAsia" w:eastAsiaTheme="minorEastAsia" w:hAnsiTheme="minorEastAsia"/>
          <w:sz w:val="24"/>
        </w:rPr>
      </w:pPr>
    </w:p>
    <w:tbl>
      <w:tblPr>
        <w:tblStyle w:val="af1"/>
        <w:tblW w:w="9923" w:type="dxa"/>
        <w:tblInd w:w="-5" w:type="dxa"/>
        <w:tblLook w:val="04A0" w:firstRow="1" w:lastRow="0" w:firstColumn="1" w:lastColumn="0" w:noHBand="0" w:noVBand="1"/>
      </w:tblPr>
      <w:tblGrid>
        <w:gridCol w:w="2830"/>
        <w:gridCol w:w="2268"/>
        <w:gridCol w:w="1276"/>
        <w:gridCol w:w="1281"/>
        <w:gridCol w:w="1134"/>
        <w:gridCol w:w="1134"/>
      </w:tblGrid>
      <w:tr w:rsidR="0054281C" w:rsidRPr="008A44E4" w14:paraId="6CE59134" w14:textId="77777777" w:rsidTr="0054281C">
        <w:trPr>
          <w:trHeight w:val="511"/>
        </w:trPr>
        <w:tc>
          <w:tcPr>
            <w:tcW w:w="5098" w:type="dxa"/>
            <w:gridSpan w:val="2"/>
            <w:tcBorders>
              <w:top w:val="single" w:sz="4" w:space="0" w:color="auto"/>
            </w:tcBorders>
            <w:noWrap/>
            <w:hideMark/>
          </w:tcPr>
          <w:p w14:paraId="6306DFE8" w14:textId="77777777" w:rsidR="0054281C" w:rsidRPr="00F72C31" w:rsidRDefault="0054281C" w:rsidP="00BC0495">
            <w:pPr>
              <w:spacing w:line="600" w:lineRule="auto"/>
              <w:jc w:val="center"/>
            </w:pPr>
            <w:r w:rsidRPr="00F72C31">
              <w:rPr>
                <w:rFonts w:hint="eastAsia"/>
              </w:rPr>
              <w:t>審査項目</w:t>
            </w:r>
          </w:p>
        </w:tc>
        <w:tc>
          <w:tcPr>
            <w:tcW w:w="1276" w:type="dxa"/>
            <w:tcBorders>
              <w:top w:val="single" w:sz="4" w:space="0" w:color="auto"/>
            </w:tcBorders>
            <w:hideMark/>
          </w:tcPr>
          <w:p w14:paraId="19C8C1A4" w14:textId="77777777" w:rsidR="0054281C" w:rsidRPr="00F72C31" w:rsidRDefault="0054281C" w:rsidP="00BC0495">
            <w:pPr>
              <w:spacing w:before="240" w:line="0" w:lineRule="atLeast"/>
              <w:jc w:val="center"/>
            </w:pPr>
            <w:r w:rsidRPr="0018198C">
              <w:rPr>
                <w:rFonts w:hint="eastAsia"/>
              </w:rPr>
              <w:t>点数配分（満点）</w:t>
            </w:r>
          </w:p>
        </w:tc>
        <w:tc>
          <w:tcPr>
            <w:tcW w:w="1281" w:type="dxa"/>
            <w:tcBorders>
              <w:top w:val="single" w:sz="4" w:space="0" w:color="auto"/>
            </w:tcBorders>
            <w:hideMark/>
          </w:tcPr>
          <w:p w14:paraId="3BCDAC76" w14:textId="686BD3D1" w:rsidR="0054281C" w:rsidRPr="008A44E4" w:rsidRDefault="00F467A6" w:rsidP="0054281C">
            <w:pPr>
              <w:spacing w:line="600" w:lineRule="auto"/>
              <w:jc w:val="center"/>
            </w:pPr>
            <w:r>
              <w:rPr>
                <w:rFonts w:hint="eastAsia"/>
              </w:rPr>
              <w:t>応募者</w:t>
            </w:r>
            <w:r w:rsidR="0054281C">
              <w:rPr>
                <w:rFonts w:hint="eastAsia"/>
              </w:rPr>
              <w:t>Ａ</w:t>
            </w:r>
            <w:bookmarkStart w:id="0" w:name="_GoBack"/>
            <w:bookmarkEnd w:id="0"/>
          </w:p>
        </w:tc>
        <w:tc>
          <w:tcPr>
            <w:tcW w:w="1134" w:type="dxa"/>
            <w:tcBorders>
              <w:top w:val="single" w:sz="4" w:space="0" w:color="auto"/>
            </w:tcBorders>
          </w:tcPr>
          <w:p w14:paraId="5C5DF26C" w14:textId="543227D8" w:rsidR="0054281C" w:rsidRPr="008A44E4" w:rsidRDefault="00F467A6" w:rsidP="0054281C">
            <w:pPr>
              <w:spacing w:line="600" w:lineRule="auto"/>
              <w:jc w:val="center"/>
            </w:pPr>
            <w:r>
              <w:rPr>
                <w:rFonts w:hint="eastAsia"/>
              </w:rPr>
              <w:t>応募者</w:t>
            </w:r>
            <w:r w:rsidR="0054281C">
              <w:rPr>
                <w:rFonts w:hint="eastAsia"/>
              </w:rPr>
              <w:t>Ｂ</w:t>
            </w:r>
          </w:p>
        </w:tc>
        <w:tc>
          <w:tcPr>
            <w:tcW w:w="1134" w:type="dxa"/>
            <w:tcBorders>
              <w:top w:val="single" w:sz="4" w:space="0" w:color="auto"/>
            </w:tcBorders>
          </w:tcPr>
          <w:p w14:paraId="77CF75C2" w14:textId="02413A56" w:rsidR="0054281C" w:rsidRPr="008A44E4" w:rsidRDefault="00F467A6" w:rsidP="0054281C">
            <w:pPr>
              <w:spacing w:line="600" w:lineRule="auto"/>
              <w:jc w:val="center"/>
            </w:pPr>
            <w:r>
              <w:rPr>
                <w:rFonts w:hint="eastAsia"/>
              </w:rPr>
              <w:t>応募者</w:t>
            </w:r>
            <w:r w:rsidR="0054281C">
              <w:rPr>
                <w:rFonts w:hint="eastAsia"/>
              </w:rPr>
              <w:t>Ｃ</w:t>
            </w:r>
          </w:p>
        </w:tc>
      </w:tr>
      <w:tr w:rsidR="00723B0B" w:rsidRPr="008A44E4" w14:paraId="3941C236" w14:textId="77777777" w:rsidTr="001475B2">
        <w:trPr>
          <w:trHeight w:val="768"/>
        </w:trPr>
        <w:tc>
          <w:tcPr>
            <w:tcW w:w="2830" w:type="dxa"/>
            <w:hideMark/>
          </w:tcPr>
          <w:p w14:paraId="67E2756E" w14:textId="77777777" w:rsidR="00723B0B" w:rsidRPr="00F72C31" w:rsidRDefault="00723B0B" w:rsidP="00BC0495">
            <w:r w:rsidRPr="00F72C31">
              <w:rPr>
                <w:rFonts w:hint="eastAsia"/>
              </w:rPr>
              <w:t>市民の平等な利用が確保されること</w:t>
            </w:r>
          </w:p>
        </w:tc>
        <w:tc>
          <w:tcPr>
            <w:tcW w:w="2268" w:type="dxa"/>
            <w:noWrap/>
            <w:hideMark/>
          </w:tcPr>
          <w:p w14:paraId="75BFEFAC" w14:textId="77777777" w:rsidR="00723B0B" w:rsidRPr="00F72C31" w:rsidRDefault="00723B0B" w:rsidP="00BC0495">
            <w:r w:rsidRPr="00F72C31">
              <w:rPr>
                <w:rFonts w:hint="eastAsia"/>
              </w:rPr>
              <w:t>指定管理者としての適正</w:t>
            </w:r>
          </w:p>
        </w:tc>
        <w:tc>
          <w:tcPr>
            <w:tcW w:w="1276" w:type="dxa"/>
          </w:tcPr>
          <w:p w14:paraId="5F5A9D35" w14:textId="77777777" w:rsidR="00723B0B" w:rsidRPr="00F72C31" w:rsidRDefault="00723B0B" w:rsidP="00BC0495">
            <w:pPr>
              <w:jc w:val="center"/>
            </w:pPr>
          </w:p>
        </w:tc>
        <w:tc>
          <w:tcPr>
            <w:tcW w:w="1281" w:type="dxa"/>
          </w:tcPr>
          <w:p w14:paraId="324DE0AF" w14:textId="77777777" w:rsidR="00723B0B" w:rsidRPr="00F72C31" w:rsidRDefault="00723B0B" w:rsidP="00BC0495">
            <w:pPr>
              <w:jc w:val="center"/>
            </w:pPr>
          </w:p>
        </w:tc>
        <w:tc>
          <w:tcPr>
            <w:tcW w:w="1134" w:type="dxa"/>
          </w:tcPr>
          <w:p w14:paraId="70B158A9" w14:textId="77777777" w:rsidR="00723B0B" w:rsidRPr="008A44E4" w:rsidRDefault="00723B0B" w:rsidP="00BC0495">
            <w:pPr>
              <w:jc w:val="center"/>
            </w:pPr>
          </w:p>
        </w:tc>
        <w:tc>
          <w:tcPr>
            <w:tcW w:w="1134" w:type="dxa"/>
          </w:tcPr>
          <w:p w14:paraId="5EA34959" w14:textId="77777777" w:rsidR="00723B0B" w:rsidRPr="008A44E4" w:rsidRDefault="00723B0B" w:rsidP="00BC0495">
            <w:pPr>
              <w:jc w:val="center"/>
            </w:pPr>
          </w:p>
        </w:tc>
      </w:tr>
      <w:tr w:rsidR="00723B0B" w:rsidRPr="008A44E4" w14:paraId="682A9086" w14:textId="77777777" w:rsidTr="001475B2">
        <w:trPr>
          <w:trHeight w:val="694"/>
        </w:trPr>
        <w:tc>
          <w:tcPr>
            <w:tcW w:w="2830" w:type="dxa"/>
            <w:vMerge w:val="restart"/>
            <w:hideMark/>
          </w:tcPr>
          <w:p w14:paraId="2AC45428" w14:textId="77777777" w:rsidR="00723B0B" w:rsidRPr="00F72C31" w:rsidRDefault="00723B0B" w:rsidP="00BC0495">
            <w:r w:rsidRPr="00F72C31">
              <w:rPr>
                <w:rFonts w:hint="eastAsia"/>
              </w:rPr>
              <w:t>事業計画書の内容が、施設の効用を最大限に発揮するものであり、その管理に係る経費の縮減が図られるものであること</w:t>
            </w:r>
          </w:p>
        </w:tc>
        <w:tc>
          <w:tcPr>
            <w:tcW w:w="2268" w:type="dxa"/>
            <w:hideMark/>
          </w:tcPr>
          <w:p w14:paraId="48DD4165" w14:textId="77777777" w:rsidR="00723B0B" w:rsidRPr="00F72C31" w:rsidRDefault="00723B0B" w:rsidP="00BC0495">
            <w:r w:rsidRPr="00F72C31">
              <w:rPr>
                <w:rFonts w:hint="eastAsia"/>
              </w:rPr>
              <w:t>施設の設置目的の達成に向けた取組</w:t>
            </w:r>
          </w:p>
        </w:tc>
        <w:tc>
          <w:tcPr>
            <w:tcW w:w="1276" w:type="dxa"/>
            <w:noWrap/>
          </w:tcPr>
          <w:p w14:paraId="6B22A8BD" w14:textId="77777777" w:rsidR="00723B0B" w:rsidRPr="00F72C31" w:rsidRDefault="00723B0B" w:rsidP="00BC0495">
            <w:pPr>
              <w:jc w:val="center"/>
            </w:pPr>
          </w:p>
        </w:tc>
        <w:tc>
          <w:tcPr>
            <w:tcW w:w="1281" w:type="dxa"/>
          </w:tcPr>
          <w:p w14:paraId="2BB04DD4" w14:textId="77777777" w:rsidR="00723B0B" w:rsidRPr="00C22BA5" w:rsidRDefault="00723B0B" w:rsidP="00BC0495">
            <w:pPr>
              <w:jc w:val="center"/>
            </w:pPr>
          </w:p>
        </w:tc>
        <w:tc>
          <w:tcPr>
            <w:tcW w:w="1134" w:type="dxa"/>
          </w:tcPr>
          <w:p w14:paraId="25A67889" w14:textId="77777777" w:rsidR="00723B0B" w:rsidRPr="008A44E4" w:rsidRDefault="00723B0B" w:rsidP="00BC0495">
            <w:pPr>
              <w:jc w:val="center"/>
            </w:pPr>
          </w:p>
        </w:tc>
        <w:tc>
          <w:tcPr>
            <w:tcW w:w="1134" w:type="dxa"/>
          </w:tcPr>
          <w:p w14:paraId="7E6AF449" w14:textId="77777777" w:rsidR="00723B0B" w:rsidRPr="008A44E4" w:rsidRDefault="00723B0B" w:rsidP="00BC0495">
            <w:pPr>
              <w:jc w:val="center"/>
            </w:pPr>
          </w:p>
        </w:tc>
      </w:tr>
      <w:tr w:rsidR="00723B0B" w:rsidRPr="008A44E4" w14:paraId="54EB607A" w14:textId="77777777" w:rsidTr="001475B2">
        <w:trPr>
          <w:trHeight w:val="704"/>
        </w:trPr>
        <w:tc>
          <w:tcPr>
            <w:tcW w:w="2830" w:type="dxa"/>
            <w:vMerge/>
            <w:hideMark/>
          </w:tcPr>
          <w:p w14:paraId="43F75632" w14:textId="77777777" w:rsidR="00723B0B" w:rsidRPr="00F72C31" w:rsidRDefault="00723B0B" w:rsidP="00BC0495"/>
        </w:tc>
        <w:tc>
          <w:tcPr>
            <w:tcW w:w="2268" w:type="dxa"/>
            <w:hideMark/>
          </w:tcPr>
          <w:p w14:paraId="02B29D20" w14:textId="77777777" w:rsidR="00723B0B" w:rsidRPr="00F72C31" w:rsidRDefault="00723B0B" w:rsidP="00BC0495">
            <w:r w:rsidRPr="00F72C31">
              <w:rPr>
                <w:rFonts w:hint="eastAsia"/>
              </w:rPr>
              <w:t>サービス向上に向けた取組</w:t>
            </w:r>
          </w:p>
        </w:tc>
        <w:tc>
          <w:tcPr>
            <w:tcW w:w="1276" w:type="dxa"/>
            <w:noWrap/>
          </w:tcPr>
          <w:p w14:paraId="194289C0" w14:textId="77777777" w:rsidR="00723B0B" w:rsidRPr="00F72C31" w:rsidRDefault="00723B0B" w:rsidP="00BC0495">
            <w:pPr>
              <w:jc w:val="center"/>
            </w:pPr>
          </w:p>
        </w:tc>
        <w:tc>
          <w:tcPr>
            <w:tcW w:w="1281" w:type="dxa"/>
          </w:tcPr>
          <w:p w14:paraId="28AB5C47" w14:textId="77777777" w:rsidR="00723B0B" w:rsidRPr="00F72C31" w:rsidRDefault="00723B0B" w:rsidP="00BC0495">
            <w:pPr>
              <w:jc w:val="center"/>
            </w:pPr>
          </w:p>
        </w:tc>
        <w:tc>
          <w:tcPr>
            <w:tcW w:w="1134" w:type="dxa"/>
          </w:tcPr>
          <w:p w14:paraId="50FFCBE2" w14:textId="77777777" w:rsidR="00723B0B" w:rsidRPr="008A44E4" w:rsidRDefault="00723B0B" w:rsidP="00BC0495">
            <w:pPr>
              <w:jc w:val="center"/>
            </w:pPr>
          </w:p>
        </w:tc>
        <w:tc>
          <w:tcPr>
            <w:tcW w:w="1134" w:type="dxa"/>
          </w:tcPr>
          <w:p w14:paraId="003D90DF" w14:textId="77777777" w:rsidR="00723B0B" w:rsidRPr="008A44E4" w:rsidRDefault="00723B0B" w:rsidP="00BC0495">
            <w:pPr>
              <w:jc w:val="center"/>
            </w:pPr>
          </w:p>
        </w:tc>
      </w:tr>
      <w:tr w:rsidR="00723B0B" w:rsidRPr="008A44E4" w14:paraId="3417AE14" w14:textId="77777777" w:rsidTr="001475B2">
        <w:trPr>
          <w:trHeight w:val="686"/>
        </w:trPr>
        <w:tc>
          <w:tcPr>
            <w:tcW w:w="2830" w:type="dxa"/>
            <w:vMerge/>
            <w:hideMark/>
          </w:tcPr>
          <w:p w14:paraId="64E0FB44" w14:textId="77777777" w:rsidR="00723B0B" w:rsidRPr="00F72C31" w:rsidRDefault="00723B0B" w:rsidP="00BC0495"/>
        </w:tc>
        <w:tc>
          <w:tcPr>
            <w:tcW w:w="2268" w:type="dxa"/>
            <w:hideMark/>
          </w:tcPr>
          <w:p w14:paraId="26144ADA" w14:textId="77777777" w:rsidR="00723B0B" w:rsidRPr="00F72C31" w:rsidRDefault="00723B0B" w:rsidP="00BC0495">
            <w:r w:rsidRPr="00F72C31">
              <w:rPr>
                <w:rFonts w:hint="eastAsia"/>
              </w:rPr>
              <w:t>指定管理業務に係る経費</w:t>
            </w:r>
          </w:p>
        </w:tc>
        <w:tc>
          <w:tcPr>
            <w:tcW w:w="1276" w:type="dxa"/>
            <w:noWrap/>
          </w:tcPr>
          <w:p w14:paraId="73885D4A" w14:textId="77777777" w:rsidR="00723B0B" w:rsidRPr="00F72C31" w:rsidRDefault="00723B0B" w:rsidP="00BC0495">
            <w:pPr>
              <w:jc w:val="center"/>
            </w:pPr>
          </w:p>
        </w:tc>
        <w:tc>
          <w:tcPr>
            <w:tcW w:w="1281" w:type="dxa"/>
          </w:tcPr>
          <w:p w14:paraId="516FE6C1" w14:textId="77777777" w:rsidR="00723B0B" w:rsidRPr="00F72C31" w:rsidRDefault="00723B0B" w:rsidP="00BC0495">
            <w:pPr>
              <w:jc w:val="center"/>
            </w:pPr>
          </w:p>
        </w:tc>
        <w:tc>
          <w:tcPr>
            <w:tcW w:w="1134" w:type="dxa"/>
          </w:tcPr>
          <w:p w14:paraId="4CF45227" w14:textId="77777777" w:rsidR="00723B0B" w:rsidRPr="008A44E4" w:rsidRDefault="00723B0B" w:rsidP="00BC0495">
            <w:pPr>
              <w:jc w:val="center"/>
            </w:pPr>
          </w:p>
        </w:tc>
        <w:tc>
          <w:tcPr>
            <w:tcW w:w="1134" w:type="dxa"/>
          </w:tcPr>
          <w:p w14:paraId="54008C6A" w14:textId="77777777" w:rsidR="00723B0B" w:rsidRPr="008A44E4" w:rsidRDefault="00723B0B" w:rsidP="00BC0495">
            <w:pPr>
              <w:jc w:val="center"/>
            </w:pPr>
          </w:p>
        </w:tc>
      </w:tr>
      <w:tr w:rsidR="00723B0B" w:rsidRPr="008A44E4" w14:paraId="63BDA7CF" w14:textId="77777777" w:rsidTr="001475B2">
        <w:trPr>
          <w:trHeight w:val="568"/>
        </w:trPr>
        <w:tc>
          <w:tcPr>
            <w:tcW w:w="2830" w:type="dxa"/>
            <w:vMerge/>
            <w:hideMark/>
          </w:tcPr>
          <w:p w14:paraId="0B7DFA81" w14:textId="77777777" w:rsidR="00723B0B" w:rsidRPr="00F72C31" w:rsidRDefault="00723B0B" w:rsidP="00BC0495"/>
        </w:tc>
        <w:tc>
          <w:tcPr>
            <w:tcW w:w="2268" w:type="dxa"/>
            <w:hideMark/>
          </w:tcPr>
          <w:p w14:paraId="7AFFD40B" w14:textId="77777777" w:rsidR="00723B0B" w:rsidRPr="00F72C31" w:rsidRDefault="00723B0B" w:rsidP="00BC0495">
            <w:r w:rsidRPr="00F72C31">
              <w:rPr>
                <w:rFonts w:hint="eastAsia"/>
              </w:rPr>
              <w:t>収支計画の取組</w:t>
            </w:r>
          </w:p>
        </w:tc>
        <w:tc>
          <w:tcPr>
            <w:tcW w:w="1276" w:type="dxa"/>
            <w:noWrap/>
          </w:tcPr>
          <w:p w14:paraId="43769824" w14:textId="77777777" w:rsidR="00723B0B" w:rsidRPr="00F72C31" w:rsidRDefault="00723B0B" w:rsidP="00BC0495">
            <w:pPr>
              <w:jc w:val="center"/>
            </w:pPr>
          </w:p>
        </w:tc>
        <w:tc>
          <w:tcPr>
            <w:tcW w:w="1281" w:type="dxa"/>
          </w:tcPr>
          <w:p w14:paraId="37B77784" w14:textId="77777777" w:rsidR="00723B0B" w:rsidRPr="00F72C31" w:rsidRDefault="00723B0B" w:rsidP="00BC0495">
            <w:pPr>
              <w:jc w:val="center"/>
            </w:pPr>
          </w:p>
        </w:tc>
        <w:tc>
          <w:tcPr>
            <w:tcW w:w="1134" w:type="dxa"/>
          </w:tcPr>
          <w:p w14:paraId="1470E603" w14:textId="77777777" w:rsidR="00723B0B" w:rsidRPr="008A44E4" w:rsidRDefault="00723B0B" w:rsidP="00BC0495">
            <w:pPr>
              <w:jc w:val="center"/>
            </w:pPr>
          </w:p>
        </w:tc>
        <w:tc>
          <w:tcPr>
            <w:tcW w:w="1134" w:type="dxa"/>
          </w:tcPr>
          <w:p w14:paraId="4A34B983" w14:textId="77777777" w:rsidR="00723B0B" w:rsidRPr="008A44E4" w:rsidRDefault="00723B0B" w:rsidP="00BC0495">
            <w:pPr>
              <w:jc w:val="center"/>
            </w:pPr>
          </w:p>
        </w:tc>
      </w:tr>
      <w:tr w:rsidR="00723B0B" w:rsidRPr="008A44E4" w14:paraId="3F7AA8F4" w14:textId="77777777" w:rsidTr="00F467A6">
        <w:trPr>
          <w:trHeight w:val="786"/>
        </w:trPr>
        <w:tc>
          <w:tcPr>
            <w:tcW w:w="2830" w:type="dxa"/>
            <w:vMerge w:val="restart"/>
            <w:hideMark/>
          </w:tcPr>
          <w:p w14:paraId="7DDBAC80" w14:textId="77777777" w:rsidR="00723B0B" w:rsidRPr="00F72C31" w:rsidRDefault="00723B0B" w:rsidP="00BC0495">
            <w:r w:rsidRPr="00F72C31">
              <w:rPr>
                <w:rFonts w:hint="eastAsia"/>
              </w:rPr>
              <w:t>事業計画書に沿った管理を安定して行う物的能力及び人的能力を有するものであること</w:t>
            </w:r>
          </w:p>
        </w:tc>
        <w:tc>
          <w:tcPr>
            <w:tcW w:w="2268" w:type="dxa"/>
            <w:hideMark/>
          </w:tcPr>
          <w:p w14:paraId="6F75B7D0" w14:textId="77777777" w:rsidR="00723B0B" w:rsidRPr="00F72C31" w:rsidRDefault="00723B0B" w:rsidP="00BC0495">
            <w:r w:rsidRPr="00F72C31">
              <w:rPr>
                <w:rFonts w:hint="eastAsia"/>
              </w:rPr>
              <w:t>管理運営体制</w:t>
            </w:r>
          </w:p>
        </w:tc>
        <w:tc>
          <w:tcPr>
            <w:tcW w:w="1276" w:type="dxa"/>
            <w:noWrap/>
          </w:tcPr>
          <w:p w14:paraId="12199695" w14:textId="77777777" w:rsidR="00723B0B" w:rsidRPr="00F72C31" w:rsidRDefault="00723B0B" w:rsidP="00BC0495">
            <w:pPr>
              <w:jc w:val="center"/>
            </w:pPr>
          </w:p>
        </w:tc>
        <w:tc>
          <w:tcPr>
            <w:tcW w:w="1281" w:type="dxa"/>
          </w:tcPr>
          <w:p w14:paraId="7AB29AE2" w14:textId="77777777" w:rsidR="00723B0B" w:rsidRPr="00F72C31" w:rsidRDefault="00723B0B" w:rsidP="00BC0495">
            <w:pPr>
              <w:jc w:val="center"/>
            </w:pPr>
          </w:p>
        </w:tc>
        <w:tc>
          <w:tcPr>
            <w:tcW w:w="1134" w:type="dxa"/>
          </w:tcPr>
          <w:p w14:paraId="30ECB841" w14:textId="77777777" w:rsidR="00723B0B" w:rsidRPr="008A44E4" w:rsidRDefault="00723B0B" w:rsidP="00BC0495">
            <w:pPr>
              <w:jc w:val="center"/>
            </w:pPr>
          </w:p>
        </w:tc>
        <w:tc>
          <w:tcPr>
            <w:tcW w:w="1134" w:type="dxa"/>
          </w:tcPr>
          <w:p w14:paraId="04655BAD" w14:textId="77777777" w:rsidR="00723B0B" w:rsidRPr="008A44E4" w:rsidRDefault="00723B0B" w:rsidP="00BC0495">
            <w:pPr>
              <w:jc w:val="center"/>
            </w:pPr>
          </w:p>
        </w:tc>
      </w:tr>
      <w:tr w:rsidR="00723B0B" w:rsidRPr="008A44E4" w14:paraId="7369A1B2" w14:textId="77777777" w:rsidTr="00F467A6">
        <w:trPr>
          <w:trHeight w:val="854"/>
        </w:trPr>
        <w:tc>
          <w:tcPr>
            <w:tcW w:w="2830" w:type="dxa"/>
            <w:vMerge/>
            <w:hideMark/>
          </w:tcPr>
          <w:p w14:paraId="5FB07FD1" w14:textId="77777777" w:rsidR="00723B0B" w:rsidRPr="00F72C31" w:rsidRDefault="00723B0B" w:rsidP="00BC0495"/>
        </w:tc>
        <w:tc>
          <w:tcPr>
            <w:tcW w:w="2268" w:type="dxa"/>
            <w:hideMark/>
          </w:tcPr>
          <w:p w14:paraId="11245357" w14:textId="77777777" w:rsidR="00723B0B" w:rsidRPr="00F72C31" w:rsidRDefault="00723B0B" w:rsidP="00BC0495">
            <w:r w:rsidRPr="00F72C31">
              <w:rPr>
                <w:rFonts w:hint="eastAsia"/>
              </w:rPr>
              <w:t>職員体制</w:t>
            </w:r>
          </w:p>
        </w:tc>
        <w:tc>
          <w:tcPr>
            <w:tcW w:w="1276" w:type="dxa"/>
            <w:noWrap/>
          </w:tcPr>
          <w:p w14:paraId="399DDEFD" w14:textId="77777777" w:rsidR="00723B0B" w:rsidRPr="00F72C31" w:rsidRDefault="00723B0B" w:rsidP="00BC0495">
            <w:pPr>
              <w:jc w:val="center"/>
            </w:pPr>
          </w:p>
        </w:tc>
        <w:tc>
          <w:tcPr>
            <w:tcW w:w="1281" w:type="dxa"/>
          </w:tcPr>
          <w:p w14:paraId="78805417" w14:textId="77777777" w:rsidR="00723B0B" w:rsidRPr="00F72C31" w:rsidRDefault="00723B0B" w:rsidP="00BC0495">
            <w:pPr>
              <w:jc w:val="center"/>
            </w:pPr>
          </w:p>
        </w:tc>
        <w:tc>
          <w:tcPr>
            <w:tcW w:w="1134" w:type="dxa"/>
          </w:tcPr>
          <w:p w14:paraId="6E2701CB" w14:textId="77777777" w:rsidR="00723B0B" w:rsidRPr="008A44E4" w:rsidRDefault="00723B0B" w:rsidP="00BC0495">
            <w:pPr>
              <w:jc w:val="center"/>
            </w:pPr>
          </w:p>
        </w:tc>
        <w:tc>
          <w:tcPr>
            <w:tcW w:w="1134" w:type="dxa"/>
          </w:tcPr>
          <w:p w14:paraId="697CCA4B" w14:textId="77777777" w:rsidR="00723B0B" w:rsidRPr="008A44E4" w:rsidRDefault="00723B0B" w:rsidP="00BC0495">
            <w:pPr>
              <w:jc w:val="center"/>
            </w:pPr>
          </w:p>
        </w:tc>
      </w:tr>
      <w:tr w:rsidR="00723B0B" w:rsidRPr="008A44E4" w14:paraId="5A250288" w14:textId="77777777" w:rsidTr="00C22BA5">
        <w:trPr>
          <w:trHeight w:val="692"/>
        </w:trPr>
        <w:tc>
          <w:tcPr>
            <w:tcW w:w="2830" w:type="dxa"/>
            <w:vMerge/>
            <w:hideMark/>
          </w:tcPr>
          <w:p w14:paraId="366D0C92" w14:textId="77777777" w:rsidR="00723B0B" w:rsidRPr="00F72C31" w:rsidRDefault="00723B0B" w:rsidP="00BC0495"/>
        </w:tc>
        <w:tc>
          <w:tcPr>
            <w:tcW w:w="2268" w:type="dxa"/>
            <w:hideMark/>
          </w:tcPr>
          <w:p w14:paraId="10880DE4" w14:textId="77777777" w:rsidR="00723B0B" w:rsidRPr="00F72C31" w:rsidRDefault="00723B0B" w:rsidP="00BC0495">
            <w:r w:rsidRPr="00F72C31">
              <w:rPr>
                <w:rFonts w:hint="eastAsia"/>
              </w:rPr>
              <w:t>情報セキュリティ</w:t>
            </w:r>
          </w:p>
        </w:tc>
        <w:tc>
          <w:tcPr>
            <w:tcW w:w="1276" w:type="dxa"/>
            <w:noWrap/>
          </w:tcPr>
          <w:p w14:paraId="4E8996EE" w14:textId="77777777" w:rsidR="00723B0B" w:rsidRPr="00F72C31" w:rsidRDefault="00723B0B" w:rsidP="00BC0495">
            <w:pPr>
              <w:jc w:val="center"/>
            </w:pPr>
          </w:p>
        </w:tc>
        <w:tc>
          <w:tcPr>
            <w:tcW w:w="1281" w:type="dxa"/>
          </w:tcPr>
          <w:p w14:paraId="0F6FFDA8" w14:textId="77777777" w:rsidR="00723B0B" w:rsidRPr="00F72C31" w:rsidRDefault="00723B0B" w:rsidP="00BC0495">
            <w:pPr>
              <w:jc w:val="center"/>
            </w:pPr>
          </w:p>
        </w:tc>
        <w:tc>
          <w:tcPr>
            <w:tcW w:w="1134" w:type="dxa"/>
          </w:tcPr>
          <w:p w14:paraId="5662DDA9" w14:textId="77777777" w:rsidR="00723B0B" w:rsidRPr="008A44E4" w:rsidRDefault="00723B0B" w:rsidP="00BC0495">
            <w:pPr>
              <w:jc w:val="center"/>
            </w:pPr>
          </w:p>
        </w:tc>
        <w:tc>
          <w:tcPr>
            <w:tcW w:w="1134" w:type="dxa"/>
          </w:tcPr>
          <w:p w14:paraId="29DE8F1D" w14:textId="77777777" w:rsidR="00723B0B" w:rsidRPr="008A44E4" w:rsidRDefault="00723B0B" w:rsidP="00BC0495">
            <w:pPr>
              <w:jc w:val="center"/>
            </w:pPr>
          </w:p>
        </w:tc>
      </w:tr>
      <w:tr w:rsidR="00723B0B" w:rsidRPr="008A44E4" w14:paraId="7049F0A2" w14:textId="77777777" w:rsidTr="00F467A6">
        <w:trPr>
          <w:trHeight w:val="501"/>
        </w:trPr>
        <w:tc>
          <w:tcPr>
            <w:tcW w:w="5098" w:type="dxa"/>
            <w:gridSpan w:val="2"/>
            <w:noWrap/>
            <w:hideMark/>
          </w:tcPr>
          <w:p w14:paraId="58DF01AF" w14:textId="77777777" w:rsidR="00723B0B" w:rsidRPr="00F72C31" w:rsidRDefault="00723B0B" w:rsidP="00BC0495">
            <w:pPr>
              <w:jc w:val="center"/>
            </w:pPr>
            <w:r w:rsidRPr="00F72C31">
              <w:rPr>
                <w:rFonts w:hint="eastAsia"/>
              </w:rPr>
              <w:t>合　　計</w:t>
            </w:r>
          </w:p>
        </w:tc>
        <w:tc>
          <w:tcPr>
            <w:tcW w:w="1276" w:type="dxa"/>
            <w:noWrap/>
            <w:hideMark/>
          </w:tcPr>
          <w:p w14:paraId="7E506E16" w14:textId="77777777" w:rsidR="00723B0B" w:rsidRPr="00F72C31" w:rsidRDefault="00723B0B" w:rsidP="00BC0495">
            <w:pPr>
              <w:jc w:val="center"/>
            </w:pPr>
            <w:r w:rsidRPr="00F72C31">
              <w:rPr>
                <w:rFonts w:hint="eastAsia"/>
              </w:rPr>
              <w:t>100</w:t>
            </w:r>
          </w:p>
        </w:tc>
        <w:tc>
          <w:tcPr>
            <w:tcW w:w="1281" w:type="dxa"/>
          </w:tcPr>
          <w:p w14:paraId="6E9C4830" w14:textId="77777777" w:rsidR="00723B0B" w:rsidRPr="00F72C31" w:rsidRDefault="00723B0B" w:rsidP="00BC0495">
            <w:pPr>
              <w:jc w:val="center"/>
            </w:pPr>
          </w:p>
        </w:tc>
        <w:tc>
          <w:tcPr>
            <w:tcW w:w="1134" w:type="dxa"/>
          </w:tcPr>
          <w:p w14:paraId="7C8A3F90" w14:textId="77777777" w:rsidR="00723B0B" w:rsidRPr="008A44E4" w:rsidRDefault="00723B0B" w:rsidP="00BC0495">
            <w:pPr>
              <w:jc w:val="center"/>
            </w:pPr>
          </w:p>
        </w:tc>
        <w:tc>
          <w:tcPr>
            <w:tcW w:w="1134" w:type="dxa"/>
          </w:tcPr>
          <w:p w14:paraId="5EB56754" w14:textId="77777777" w:rsidR="00723B0B" w:rsidRPr="008A44E4" w:rsidRDefault="00723B0B" w:rsidP="00BC0495">
            <w:pPr>
              <w:jc w:val="center"/>
            </w:pPr>
          </w:p>
        </w:tc>
      </w:tr>
    </w:tbl>
    <w:p w14:paraId="6C138094" w14:textId="4F487EDF" w:rsidR="0069569B" w:rsidRDefault="0069569B">
      <w:pPr>
        <w:rPr>
          <w:rFonts w:asciiTheme="minorEastAsia" w:eastAsiaTheme="minorEastAsia" w:hAnsiTheme="minorEastAsia"/>
          <w:sz w:val="24"/>
        </w:rPr>
      </w:pPr>
    </w:p>
    <w:p w14:paraId="2B381D49" w14:textId="57204186" w:rsidR="007869B0" w:rsidRPr="00723B0B" w:rsidRDefault="007869B0">
      <w:pPr>
        <w:rPr>
          <w:rFonts w:asciiTheme="minorEastAsia" w:eastAsiaTheme="minorEastAsia" w:hAnsiTheme="minorEastAsia"/>
          <w:sz w:val="24"/>
        </w:rPr>
      </w:pPr>
      <w:r>
        <w:rPr>
          <w:rFonts w:asciiTheme="minorEastAsia" w:eastAsiaTheme="minorEastAsia" w:hAnsiTheme="minorEastAsia" w:hint="eastAsia"/>
          <w:sz w:val="24"/>
        </w:rPr>
        <w:t>※本調書は、</w:t>
      </w:r>
      <w:r w:rsidR="00C92493">
        <w:rPr>
          <w:rFonts w:asciiTheme="minorEastAsia" w:eastAsiaTheme="minorEastAsia" w:hAnsiTheme="minorEastAsia" w:hint="eastAsia"/>
          <w:sz w:val="24"/>
        </w:rPr>
        <w:t>応募者による</w:t>
      </w:r>
      <w:r>
        <w:rPr>
          <w:rFonts w:asciiTheme="minorEastAsia" w:eastAsiaTheme="minorEastAsia" w:hAnsiTheme="minorEastAsia" w:hint="eastAsia"/>
          <w:sz w:val="24"/>
        </w:rPr>
        <w:t>第三者への開示を禁じます。</w:t>
      </w:r>
    </w:p>
    <w:sectPr w:rsidR="007869B0" w:rsidRPr="00723B0B" w:rsidSect="009F47F4">
      <w:headerReference w:type="first" r:id="rId7"/>
      <w:pgSz w:w="11906" w:h="16838"/>
      <w:pgMar w:top="1418" w:right="1247" w:bottom="993" w:left="1247" w:header="851" w:footer="992" w:gutter="0"/>
      <w:cols w:space="720"/>
      <w:titlePg/>
      <w:docGrid w:type="linesAndChars" w:linePitch="341" w:charSpace="74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619E4B8" w14:textId="77777777" w:rsidR="00E81782" w:rsidRDefault="00E81782">
      <w:r>
        <w:separator/>
      </w:r>
    </w:p>
  </w:endnote>
  <w:endnote w:type="continuationSeparator" w:id="0">
    <w:p w14:paraId="4EF32F50" w14:textId="77777777" w:rsidR="00E81782" w:rsidRDefault="00E817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A3650D" w14:textId="77777777" w:rsidR="00E81782" w:rsidRDefault="00E81782">
      <w:r>
        <w:separator/>
      </w:r>
    </w:p>
  </w:footnote>
  <w:footnote w:type="continuationSeparator" w:id="0">
    <w:p w14:paraId="39F7A772" w14:textId="77777777" w:rsidR="00E81782" w:rsidRDefault="00E8178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C73432" w14:textId="77777777" w:rsidR="009F47F4" w:rsidRDefault="009F47F4" w:rsidP="009F47F4">
    <w:pPr>
      <w:pStyle w:val="a4"/>
      <w:jc w:val="right"/>
    </w:pPr>
    <w:r>
      <w:rPr>
        <w:rFonts w:hint="eastAsia"/>
      </w:rPr>
      <w:t>別紙２０</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hybridMultilevel"/>
    <w:tmpl w:val="5296C734"/>
    <w:lvl w:ilvl="0" w:tplc="1AB4D166">
      <w:start w:val="1"/>
      <w:numFmt w:val="decimalEnclosedCircle"/>
      <w:lvlText w:val="%1"/>
      <w:lvlJc w:val="left"/>
      <w:pPr>
        <w:ind w:left="2487" w:hanging="360"/>
      </w:pPr>
      <w:rPr>
        <w:rFonts w:hint="default"/>
      </w:rPr>
    </w:lvl>
    <w:lvl w:ilvl="1" w:tplc="04090017">
      <w:start w:val="1"/>
      <w:numFmt w:val="aiueoFullWidth"/>
      <w:lvlText w:val="(%2)"/>
      <w:lvlJc w:val="left"/>
      <w:pPr>
        <w:ind w:left="2967" w:hanging="420"/>
      </w:pPr>
    </w:lvl>
    <w:lvl w:ilvl="2" w:tplc="04090011">
      <w:start w:val="1"/>
      <w:numFmt w:val="decimalEnclosedCircle"/>
      <w:lvlText w:val="%3"/>
      <w:lvlJc w:val="left"/>
      <w:pPr>
        <w:ind w:left="3387" w:hanging="420"/>
      </w:pPr>
    </w:lvl>
    <w:lvl w:ilvl="3" w:tplc="0409000F">
      <w:start w:val="1"/>
      <w:numFmt w:val="decimal"/>
      <w:lvlText w:val="%4."/>
      <w:lvlJc w:val="left"/>
      <w:pPr>
        <w:ind w:left="3807" w:hanging="420"/>
      </w:pPr>
    </w:lvl>
    <w:lvl w:ilvl="4" w:tplc="04090017">
      <w:start w:val="1"/>
      <w:numFmt w:val="aiueoFullWidth"/>
      <w:lvlText w:val="(%5)"/>
      <w:lvlJc w:val="left"/>
      <w:pPr>
        <w:ind w:left="4227" w:hanging="420"/>
      </w:pPr>
    </w:lvl>
    <w:lvl w:ilvl="5" w:tplc="04090011">
      <w:start w:val="1"/>
      <w:numFmt w:val="decimalEnclosedCircle"/>
      <w:lvlText w:val="%6"/>
      <w:lvlJc w:val="left"/>
      <w:pPr>
        <w:ind w:left="4647" w:hanging="420"/>
      </w:pPr>
    </w:lvl>
    <w:lvl w:ilvl="6" w:tplc="0409000F">
      <w:start w:val="1"/>
      <w:numFmt w:val="decimal"/>
      <w:lvlText w:val="%7."/>
      <w:lvlJc w:val="left"/>
      <w:pPr>
        <w:ind w:left="5067" w:hanging="420"/>
      </w:pPr>
    </w:lvl>
    <w:lvl w:ilvl="7" w:tplc="04090017">
      <w:start w:val="1"/>
      <w:numFmt w:val="aiueoFullWidth"/>
      <w:lvlText w:val="(%8)"/>
      <w:lvlJc w:val="left"/>
      <w:pPr>
        <w:ind w:left="5487" w:hanging="420"/>
      </w:pPr>
    </w:lvl>
    <w:lvl w:ilvl="8" w:tplc="04090011">
      <w:start w:val="1"/>
      <w:numFmt w:val="decimalEnclosedCircle"/>
      <w:lvlText w:val="%9"/>
      <w:lvlJc w:val="left"/>
      <w:pPr>
        <w:ind w:left="5907" w:hanging="420"/>
      </w:pPr>
    </w:lvl>
  </w:abstractNum>
  <w:abstractNum w:abstractNumId="1" w15:restartNumberingAfterBreak="0">
    <w:nsid w:val="00000002"/>
    <w:multiLevelType w:val="hybridMultilevel"/>
    <w:tmpl w:val="FEB642AE"/>
    <w:lvl w:ilvl="0" w:tplc="8730DF02">
      <w:start w:val="1"/>
      <w:numFmt w:val="decimalEnclosedCircle"/>
      <w:lvlText w:val="%1"/>
      <w:lvlJc w:val="left"/>
      <w:pPr>
        <w:ind w:left="760" w:hanging="360"/>
      </w:pPr>
      <w:rPr>
        <w:rFonts w:hint="default"/>
      </w:rPr>
    </w:lvl>
    <w:lvl w:ilvl="1" w:tplc="04090017">
      <w:start w:val="1"/>
      <w:numFmt w:val="aiueoFullWidth"/>
      <w:lvlText w:val="(%2)"/>
      <w:lvlJc w:val="left"/>
      <w:pPr>
        <w:ind w:left="1240" w:hanging="420"/>
      </w:pPr>
    </w:lvl>
    <w:lvl w:ilvl="2" w:tplc="04090011">
      <w:start w:val="1"/>
      <w:numFmt w:val="decimalEnclosedCircle"/>
      <w:lvlText w:val="%3"/>
      <w:lvlJc w:val="left"/>
      <w:pPr>
        <w:ind w:left="1660" w:hanging="420"/>
      </w:pPr>
    </w:lvl>
    <w:lvl w:ilvl="3" w:tplc="0409000F">
      <w:start w:val="1"/>
      <w:numFmt w:val="decimal"/>
      <w:lvlText w:val="%4."/>
      <w:lvlJc w:val="left"/>
      <w:pPr>
        <w:ind w:left="2080" w:hanging="420"/>
      </w:pPr>
    </w:lvl>
    <w:lvl w:ilvl="4" w:tplc="04090017">
      <w:start w:val="1"/>
      <w:numFmt w:val="aiueoFullWidth"/>
      <w:lvlText w:val="(%5)"/>
      <w:lvlJc w:val="left"/>
      <w:pPr>
        <w:ind w:left="2500" w:hanging="420"/>
      </w:pPr>
    </w:lvl>
    <w:lvl w:ilvl="5" w:tplc="04090011">
      <w:start w:val="1"/>
      <w:numFmt w:val="decimalEnclosedCircle"/>
      <w:lvlText w:val="%6"/>
      <w:lvlJc w:val="left"/>
      <w:pPr>
        <w:ind w:left="2920" w:hanging="420"/>
      </w:pPr>
    </w:lvl>
    <w:lvl w:ilvl="6" w:tplc="0409000F">
      <w:start w:val="1"/>
      <w:numFmt w:val="decimal"/>
      <w:lvlText w:val="%7."/>
      <w:lvlJc w:val="left"/>
      <w:pPr>
        <w:ind w:left="3340" w:hanging="420"/>
      </w:pPr>
    </w:lvl>
    <w:lvl w:ilvl="7" w:tplc="04090017">
      <w:start w:val="1"/>
      <w:numFmt w:val="aiueoFullWidth"/>
      <w:lvlText w:val="(%8)"/>
      <w:lvlJc w:val="left"/>
      <w:pPr>
        <w:ind w:left="3760" w:hanging="420"/>
      </w:pPr>
    </w:lvl>
    <w:lvl w:ilvl="8" w:tplc="04090011">
      <w:start w:val="1"/>
      <w:numFmt w:val="decimalEnclosedCircle"/>
      <w:lvlText w:val="%9"/>
      <w:lvlJc w:val="left"/>
      <w:pPr>
        <w:ind w:left="4180" w:hanging="420"/>
      </w:pPr>
    </w:lvl>
  </w:abstractNum>
  <w:abstractNum w:abstractNumId="2" w15:restartNumberingAfterBreak="0">
    <w:nsid w:val="00000003"/>
    <w:multiLevelType w:val="hybridMultilevel"/>
    <w:tmpl w:val="48A0A23A"/>
    <w:lvl w:ilvl="0" w:tplc="04090011">
      <w:start w:val="1"/>
      <w:numFmt w:val="decimalEnclosedCircle"/>
      <w:lvlText w:val="%1"/>
      <w:lvlJc w:val="left"/>
      <w:pPr>
        <w:ind w:left="860" w:hanging="420"/>
      </w:pPr>
    </w:lvl>
    <w:lvl w:ilvl="1" w:tplc="04090017">
      <w:start w:val="1"/>
      <w:numFmt w:val="aiueoFullWidth"/>
      <w:lvlText w:val="(%2)"/>
      <w:lvlJc w:val="left"/>
      <w:pPr>
        <w:ind w:left="1280" w:hanging="420"/>
      </w:pPr>
    </w:lvl>
    <w:lvl w:ilvl="2" w:tplc="04090011">
      <w:start w:val="1"/>
      <w:numFmt w:val="decimalEnclosedCircle"/>
      <w:lvlText w:val="%3"/>
      <w:lvlJc w:val="left"/>
      <w:pPr>
        <w:ind w:left="1700" w:hanging="420"/>
      </w:pPr>
    </w:lvl>
    <w:lvl w:ilvl="3" w:tplc="0409000F">
      <w:start w:val="1"/>
      <w:numFmt w:val="decimal"/>
      <w:lvlText w:val="%4."/>
      <w:lvlJc w:val="left"/>
      <w:pPr>
        <w:ind w:left="2120" w:hanging="420"/>
      </w:pPr>
    </w:lvl>
    <w:lvl w:ilvl="4" w:tplc="04090017">
      <w:start w:val="1"/>
      <w:numFmt w:val="aiueoFullWidth"/>
      <w:lvlText w:val="(%5)"/>
      <w:lvlJc w:val="left"/>
      <w:pPr>
        <w:ind w:left="2540" w:hanging="420"/>
      </w:pPr>
    </w:lvl>
    <w:lvl w:ilvl="5" w:tplc="04090011">
      <w:start w:val="1"/>
      <w:numFmt w:val="decimalEnclosedCircle"/>
      <w:lvlText w:val="%6"/>
      <w:lvlJc w:val="left"/>
      <w:pPr>
        <w:ind w:left="2960" w:hanging="420"/>
      </w:pPr>
    </w:lvl>
    <w:lvl w:ilvl="6" w:tplc="0409000F">
      <w:start w:val="1"/>
      <w:numFmt w:val="decimal"/>
      <w:lvlText w:val="%7."/>
      <w:lvlJc w:val="left"/>
      <w:pPr>
        <w:ind w:left="3380" w:hanging="420"/>
      </w:pPr>
    </w:lvl>
    <w:lvl w:ilvl="7" w:tplc="04090017">
      <w:start w:val="1"/>
      <w:numFmt w:val="aiueoFullWidth"/>
      <w:lvlText w:val="(%8)"/>
      <w:lvlJc w:val="left"/>
      <w:pPr>
        <w:ind w:left="3800" w:hanging="420"/>
      </w:pPr>
    </w:lvl>
    <w:lvl w:ilvl="8" w:tplc="04090011">
      <w:start w:val="1"/>
      <w:numFmt w:val="decimalEnclosedCircle"/>
      <w:lvlText w:val="%9"/>
      <w:lvlJc w:val="left"/>
      <w:pPr>
        <w:ind w:left="4220" w:hanging="420"/>
      </w:pPr>
    </w:lvl>
  </w:abstractNum>
  <w:abstractNum w:abstractNumId="3" w15:restartNumberingAfterBreak="0">
    <w:nsid w:val="00000004"/>
    <w:multiLevelType w:val="hybridMultilevel"/>
    <w:tmpl w:val="CD98B478"/>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00000005"/>
    <w:multiLevelType w:val="hybridMultilevel"/>
    <w:tmpl w:val="860873A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5" w15:restartNumberingAfterBreak="0">
    <w:nsid w:val="00000006"/>
    <w:multiLevelType w:val="hybridMultilevel"/>
    <w:tmpl w:val="4B2072E4"/>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6" w15:restartNumberingAfterBreak="0">
    <w:nsid w:val="00000007"/>
    <w:multiLevelType w:val="hybridMultilevel"/>
    <w:tmpl w:val="55564642"/>
    <w:lvl w:ilvl="0" w:tplc="04090011">
      <w:start w:val="1"/>
      <w:numFmt w:val="decimalEnclosedCircle"/>
      <w:lvlText w:val="%1"/>
      <w:lvlJc w:val="left"/>
      <w:pPr>
        <w:ind w:left="420" w:hanging="420"/>
      </w:pPr>
    </w:lvl>
    <w:lvl w:ilvl="1" w:tplc="A40848C4">
      <w:numFmt w:val="bullet"/>
      <w:lvlText w:val="○"/>
      <w:lvlJc w:val="left"/>
      <w:pPr>
        <w:ind w:left="780" w:hanging="360"/>
      </w:pPr>
      <w:rPr>
        <w:rFonts w:ascii="HG丸ｺﾞｼｯｸM-PRO" w:eastAsia="HG丸ｺﾞｼｯｸM-PRO" w:hAnsi="HG丸ｺﾞｼｯｸM-PRO" w:hint="eastAsia"/>
      </w:r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defaultTabStop w:val="840"/>
  <w:drawingGridHorizontalSpacing w:val="112"/>
  <w:drawingGridVerticalSpacing w:val="341"/>
  <w:displayHorizontalDrawingGridEvery w:val="0"/>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40D6"/>
    <w:rsid w:val="0007537A"/>
    <w:rsid w:val="001475B2"/>
    <w:rsid w:val="00261857"/>
    <w:rsid w:val="00262908"/>
    <w:rsid w:val="003E1B4D"/>
    <w:rsid w:val="00400B0E"/>
    <w:rsid w:val="00454E6C"/>
    <w:rsid w:val="004B477E"/>
    <w:rsid w:val="0054281C"/>
    <w:rsid w:val="0068780F"/>
    <w:rsid w:val="0069569B"/>
    <w:rsid w:val="006B40D6"/>
    <w:rsid w:val="00723B0B"/>
    <w:rsid w:val="007869B0"/>
    <w:rsid w:val="0091218C"/>
    <w:rsid w:val="009F47F4"/>
    <w:rsid w:val="00A072A6"/>
    <w:rsid w:val="00BA5285"/>
    <w:rsid w:val="00BB6EE1"/>
    <w:rsid w:val="00C22BA5"/>
    <w:rsid w:val="00C92493"/>
    <w:rsid w:val="00D611F5"/>
    <w:rsid w:val="00D63716"/>
    <w:rsid w:val="00E811BF"/>
    <w:rsid w:val="00E81782"/>
    <w:rsid w:val="00EC16D2"/>
    <w:rsid w:val="00F467A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0B2FCCD9"/>
  <w15:chartTrackingRefBased/>
  <w15:docId w15:val="{55453027-F560-424E-89DF-050EEF33E1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HG丸ｺﾞｼｯｸM-PRO" w:eastAsia="HG丸ｺﾞｼｯｸM-PRO" w:hAnsi="HG丸ｺﾞｼｯｸM-PRO"/>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qFormat/>
    <w:pPr>
      <w:ind w:leftChars="400" w:left="840"/>
    </w:pPr>
  </w:style>
  <w:style w:type="paragraph" w:styleId="a4">
    <w:name w:val="header"/>
    <w:basedOn w:val="a"/>
    <w:link w:val="a5"/>
    <w:pPr>
      <w:tabs>
        <w:tab w:val="center" w:pos="4252"/>
        <w:tab w:val="right" w:pos="8504"/>
      </w:tabs>
      <w:snapToGrid w:val="0"/>
    </w:pPr>
  </w:style>
  <w:style w:type="character" w:customStyle="1" w:styleId="a5">
    <w:name w:val="ヘッダー (文字)"/>
    <w:basedOn w:val="a0"/>
    <w:link w:val="a4"/>
    <w:rPr>
      <w:rFonts w:ascii="Century Gothic" w:eastAsia="HG丸ｺﾞｼｯｸM-PRO" w:hAnsi="Century Gothic"/>
      <w:sz w:val="24"/>
    </w:rPr>
  </w:style>
  <w:style w:type="paragraph" w:styleId="a6">
    <w:name w:val="footer"/>
    <w:basedOn w:val="a"/>
    <w:link w:val="a7"/>
    <w:pPr>
      <w:tabs>
        <w:tab w:val="center" w:pos="4252"/>
        <w:tab w:val="right" w:pos="8504"/>
      </w:tabs>
      <w:snapToGrid w:val="0"/>
    </w:pPr>
  </w:style>
  <w:style w:type="character" w:customStyle="1" w:styleId="a7">
    <w:name w:val="フッター (文字)"/>
    <w:basedOn w:val="a0"/>
    <w:link w:val="a6"/>
    <w:rPr>
      <w:rFonts w:ascii="Century Gothic" w:eastAsia="HG丸ｺﾞｼｯｸM-PRO" w:hAnsi="Century Gothic"/>
      <w:sz w:val="24"/>
    </w:rPr>
  </w:style>
  <w:style w:type="paragraph" w:styleId="a8">
    <w:name w:val="Note Heading"/>
    <w:basedOn w:val="a"/>
    <w:next w:val="a"/>
    <w:link w:val="a9"/>
    <w:pPr>
      <w:jc w:val="center"/>
    </w:pPr>
  </w:style>
  <w:style w:type="character" w:customStyle="1" w:styleId="a9">
    <w:name w:val="記 (文字)"/>
    <w:basedOn w:val="a0"/>
    <w:link w:val="a8"/>
    <w:rPr>
      <w:rFonts w:ascii="Century Gothic" w:eastAsia="HG丸ｺﾞｼｯｸM-PRO" w:hAnsi="Century Gothic"/>
      <w:sz w:val="24"/>
    </w:rPr>
  </w:style>
  <w:style w:type="paragraph" w:styleId="aa">
    <w:name w:val="Closing"/>
    <w:basedOn w:val="a"/>
    <w:link w:val="ab"/>
    <w:pPr>
      <w:jc w:val="right"/>
    </w:pPr>
  </w:style>
  <w:style w:type="character" w:customStyle="1" w:styleId="ab">
    <w:name w:val="結語 (文字)"/>
    <w:basedOn w:val="a0"/>
    <w:link w:val="aa"/>
    <w:rPr>
      <w:rFonts w:ascii="Century Gothic" w:eastAsia="HG丸ｺﾞｼｯｸM-PRO" w:hAnsi="Century Gothic"/>
      <w:sz w:val="24"/>
    </w:rPr>
  </w:style>
  <w:style w:type="paragraph" w:styleId="ac">
    <w:name w:val="Balloon Text"/>
    <w:basedOn w:val="a"/>
    <w:link w:val="ad"/>
    <w:semiHidden/>
    <w:rPr>
      <w:rFonts w:asciiTheme="majorHAnsi" w:eastAsiaTheme="majorEastAsia" w:hAnsiTheme="majorHAnsi"/>
      <w:sz w:val="18"/>
    </w:rPr>
  </w:style>
  <w:style w:type="character" w:customStyle="1" w:styleId="ad">
    <w:name w:val="吹き出し (文字)"/>
    <w:basedOn w:val="a0"/>
    <w:link w:val="ac"/>
    <w:rPr>
      <w:rFonts w:asciiTheme="majorHAnsi" w:eastAsiaTheme="majorEastAsia" w:hAnsiTheme="majorHAnsi"/>
      <w:sz w:val="18"/>
    </w:rPr>
  </w:style>
  <w:style w:type="paragraph" w:styleId="ae">
    <w:name w:val="Revision"/>
    <w:rPr>
      <w:rFonts w:ascii="HG丸ｺﾞｼｯｸM-PRO" w:eastAsia="HG丸ｺﾞｼｯｸM-PRO" w:hAnsi="HG丸ｺﾞｼｯｸM-PRO"/>
      <w:sz w:val="22"/>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table" w:styleId="af1">
    <w:name w:val="Table Grid"/>
    <w:basedOn w:val="a1"/>
    <w:uiPriority w:val="39"/>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annotation reference"/>
    <w:basedOn w:val="a0"/>
    <w:uiPriority w:val="99"/>
    <w:semiHidden/>
    <w:unhideWhenUsed/>
    <w:rsid w:val="00723B0B"/>
    <w:rPr>
      <w:sz w:val="18"/>
      <w:szCs w:val="18"/>
    </w:rPr>
  </w:style>
  <w:style w:type="paragraph" w:styleId="af3">
    <w:name w:val="annotation text"/>
    <w:basedOn w:val="a"/>
    <w:link w:val="af4"/>
    <w:uiPriority w:val="99"/>
    <w:semiHidden/>
    <w:unhideWhenUsed/>
    <w:rsid w:val="00723B0B"/>
    <w:pPr>
      <w:jc w:val="left"/>
    </w:pPr>
    <w:rPr>
      <w:rFonts w:hAnsi="Century"/>
      <w:sz w:val="24"/>
      <w:szCs w:val="24"/>
    </w:rPr>
  </w:style>
  <w:style w:type="character" w:customStyle="1" w:styleId="af4">
    <w:name w:val="コメント文字列 (文字)"/>
    <w:basedOn w:val="a0"/>
    <w:link w:val="af3"/>
    <w:uiPriority w:val="99"/>
    <w:semiHidden/>
    <w:rsid w:val="00723B0B"/>
    <w:rPr>
      <w:rFonts w:ascii="HG丸ｺﾞｼｯｸM-PRO" w:eastAsia="HG丸ｺﾞｼｯｸM-PRO" w:hAnsi="Century"/>
      <w:sz w:val="24"/>
      <w:szCs w:val="24"/>
    </w:rPr>
  </w:style>
  <w:style w:type="paragraph" w:styleId="af5">
    <w:name w:val="annotation subject"/>
    <w:basedOn w:val="af3"/>
    <w:next w:val="af3"/>
    <w:link w:val="af6"/>
    <w:uiPriority w:val="99"/>
    <w:semiHidden/>
    <w:unhideWhenUsed/>
    <w:rsid w:val="00D611F5"/>
    <w:rPr>
      <w:rFonts w:hAnsi="HG丸ｺﾞｼｯｸM-PRO"/>
      <w:b/>
      <w:bCs/>
      <w:sz w:val="22"/>
      <w:szCs w:val="20"/>
    </w:rPr>
  </w:style>
  <w:style w:type="character" w:customStyle="1" w:styleId="af6">
    <w:name w:val="コメント内容 (文字)"/>
    <w:basedOn w:val="af4"/>
    <w:link w:val="af5"/>
    <w:uiPriority w:val="99"/>
    <w:semiHidden/>
    <w:rsid w:val="00D611F5"/>
    <w:rPr>
      <w:rFonts w:ascii="HG丸ｺﾞｼｯｸM-PRO" w:eastAsia="HG丸ｺﾞｼｯｸM-PRO" w:hAnsi="HG丸ｺﾞｼｯｸM-PRO"/>
      <w:b/>
      <w:bCs/>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61</Words>
  <Characters>351</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鴻巣市役所</Company>
  <LinksUpToDate>false</LinksUpToDate>
  <CharactersWithSpaces>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鴻巣市役所</dc:creator>
  <cp:lastModifiedBy>Administrator</cp:lastModifiedBy>
  <cp:revision>21</cp:revision>
  <cp:lastPrinted>2020-01-31T04:14:00Z</cp:lastPrinted>
  <dcterms:created xsi:type="dcterms:W3CDTF">2024-02-06T02:23:00Z</dcterms:created>
  <dcterms:modified xsi:type="dcterms:W3CDTF">2024-06-10T07:41:00Z</dcterms:modified>
</cp:coreProperties>
</file>