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産後ケア事業利用希望問診票（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2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回目以降）</w:t>
      </w:r>
    </w:p>
    <w:p>
      <w:pPr>
        <w:pStyle w:val="0"/>
        <w:ind w:left="0" w:leftChars="0" w:right="1680" w:rightChars="800" w:firstLine="5500" w:firstLineChars="2500"/>
        <w:rPr>
          <w:rFonts w:hint="eastAsia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氏名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  <w:u w:val="single" w:color="aut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産後ケア事業の利用を希望するにあたり、以下の状況について教えてください。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○利用希望内容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１、産後の体調確認・生活指導　　　　　　２、産後の心のケア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３、授乳方法・母乳についての相談指導　　４、育児に関する相談指導　　</w:t>
      </w: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５、その他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63500</wp:posOffset>
                </wp:positionV>
                <wp:extent cx="45085" cy="342900"/>
                <wp:effectExtent l="635" t="635" r="29845" b="10795"/>
                <wp:wrapNone/>
                <wp:docPr id="1026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1"/>
                      <wps:cNvSpPr/>
                      <wps:spPr>
                        <a:xfrm>
                          <a:off x="0" y="0"/>
                          <a:ext cx="45085" cy="342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position-vertical-relative:text;z-index:2;mso-wrap-distance-left:9pt;width:3.55pt;height:27pt;mso-position-horizontal-relative:text;position:absolute;margin-left:22.15pt;margin-top:5pt;mso-wrap-distance-bottom:0pt;mso-wrap-distance-right:9pt;mso-wrap-distance-top:0pt;" o:spid="_x0000_s1026" o:allowincell="t" o:allowoverlap="t" filled="f" stroked="t" strokecolor="#5b9bd5 [3204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63500</wp:posOffset>
                </wp:positionV>
                <wp:extent cx="54610" cy="390525"/>
                <wp:effectExtent l="635" t="635" r="29845" b="10795"/>
                <wp:wrapNone/>
                <wp:docPr id="1027" name="右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右大かっこ 3"/>
                      <wps:cNvSpPr/>
                      <wps:spPr>
                        <a:xfrm>
                          <a:off x="0" y="0"/>
                          <a:ext cx="54610" cy="390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style="mso-position-vertical-relative:text;z-index:3;mso-wrap-distance-left:9pt;width:4.3pt;height:30.75pt;mso-position-horizontal-relative:text;position:absolute;margin-left:459.65pt;margin-top:5pt;mso-wrap-distance-bottom:0pt;mso-wrap-distance-right:9pt;mso-wrap-distance-top:0pt;" o:spid="_x0000_s1027" o:allowincell="t" o:allowoverlap="t" filled="f" stroked="t" strokecolor="#5b9bd5 [3204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〇現在の心身状態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よい　・　よくない（　疲れやすい・眠れない・イライラする　）　※複数回答可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その他（　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16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〇育児の状況　</w:t>
      </w:r>
      <w:r>
        <w:rPr>
          <w:rFonts w:hint="eastAsia" w:ascii="HG丸ｺﾞｼｯｸM-PRO" w:hAnsi="HG丸ｺﾞｼｯｸM-PRO" w:eastAsia="HG丸ｺﾞｼｯｸM-PRO"/>
          <w:sz w:val="21"/>
        </w:rPr>
        <w:t>※複数回答可</w:t>
      </w: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楽しい・負担に感じる・気持ちが追い詰められる・不安になる</w:t>
      </w:r>
      <w:r>
        <w:rPr>
          <w:rFonts w:hint="eastAsia" w:ascii="HG丸ｺﾞｼｯｸM-PRO" w:hAnsi="HG丸ｺﾞｼｯｸM-PRO" w:eastAsia="HG丸ｺﾞｼｯｸM-PRO"/>
          <w:sz w:val="22"/>
        </w:rPr>
        <w:t>・</w:t>
      </w:r>
      <w:r>
        <w:rPr>
          <w:rFonts w:hint="eastAsia" w:ascii="HG丸ｺﾞｼｯｸM-PRO" w:hAnsi="HG丸ｺﾞｼｯｸM-PRO" w:eastAsia="HG丸ｺﾞｼｯｸM-PRO"/>
          <w:sz w:val="21"/>
        </w:rPr>
        <w:t>子どもがかわいいと思えない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z w:val="21"/>
        </w:rPr>
        <w:t>その他（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1"/>
        </w:rPr>
        <w:t>　　　　　　　　　　　　　　　　　）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○その他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※前回利用時との変更点があればご記入ください。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73025</wp:posOffset>
                </wp:positionV>
                <wp:extent cx="81280" cy="1036955"/>
                <wp:effectExtent l="635" t="635" r="29845" b="10795"/>
                <wp:wrapNone/>
                <wp:docPr id="1028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左大かっこ 1"/>
                      <wps:cNvSpPr/>
                      <wps:spPr>
                        <a:xfrm>
                          <a:off x="0" y="0"/>
                          <a:ext cx="81280" cy="10369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position-vertical-relative:text;z-index:5;mso-wrap-distance-left:9pt;width:6.4pt;height:81.650000000000006pt;mso-position-horizontal-relative:text;position:absolute;margin-left:19.3pt;margin-top:5.75pt;mso-wrap-distance-bottom:0pt;mso-wrap-distance-right:9pt;mso-wrap-distance-top:0pt;" o:spid="_x0000_s1028" o:allowincell="t" o:allowoverlap="t" filled="f" stroked="t" strokecolor="#5b9bd5 [3204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6082665</wp:posOffset>
                </wp:positionH>
                <wp:positionV relativeFrom="paragraph">
                  <wp:posOffset>120650</wp:posOffset>
                </wp:positionV>
                <wp:extent cx="191135" cy="1036955"/>
                <wp:effectExtent l="635" t="635" r="29845" b="10795"/>
                <wp:wrapNone/>
                <wp:docPr id="1029" name="右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右大かっこ 3"/>
                      <wps:cNvSpPr/>
                      <wps:spPr>
                        <a:xfrm>
                          <a:off x="0" y="0"/>
                          <a:ext cx="191135" cy="10369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style="mso-position-vertical-relative:text;z-index:4;mso-wrap-distance-left:9pt;width:15.05pt;height:81.650000000000006pt;mso-position-horizontal-relative:text;position:absolute;margin-left:478.95pt;margin-top:9.5pt;mso-wrap-distance-bottom:0pt;mso-wrap-distance-right:9pt;mso-wrap-distance-top:0pt;" o:spid="_x0000_s1029" o:allowincell="t" o:allowoverlap="t" filled="f" stroked="t" strokecolor="#5b9bd5 [3204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※宿泊（ショートステイ）・通所（デイサービス）型希望者の利用が</w:t>
      </w:r>
      <w:r>
        <w:rPr>
          <w:rFonts w:hint="eastAsia" w:ascii="HG丸ｺﾞｼｯｸM-PRO" w:hAnsi="HG丸ｺﾞｼｯｸM-PRO" w:eastAsia="HG丸ｺﾞｼｯｸM-PRO"/>
          <w:b w:val="1"/>
          <w:sz w:val="22"/>
          <w:u w:val="wave"/>
        </w:rPr>
        <w:t>初回の方</w:t>
      </w:r>
      <w:r>
        <w:rPr>
          <w:rFonts w:hint="eastAsia" w:ascii="HG丸ｺﾞｼｯｸM-PRO" w:hAnsi="HG丸ｺﾞｼｯｸM-PRO" w:eastAsia="HG丸ｺﾞｼｯｸM-PRO"/>
          <w:sz w:val="22"/>
        </w:rPr>
        <w:t>のみ</w:t>
      </w:r>
    </w:p>
    <w:p>
      <w:pPr>
        <w:pStyle w:val="0"/>
        <w:ind w:left="0" w:leftChars="0"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利用にあたり食物アレルギーがある等配慮が必要なことがあればご記入ください。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44450</wp:posOffset>
                </wp:positionV>
                <wp:extent cx="64135" cy="295275"/>
                <wp:effectExtent l="635" t="635" r="29845" b="10795"/>
                <wp:wrapNone/>
                <wp:docPr id="1030" name="右大かっこ 1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右大かっこ 19"/>
                      <wps:cNvSpPr/>
                      <wps:spPr>
                        <a:xfrm>
                          <a:off x="0" y="0"/>
                          <a:ext cx="64135" cy="2952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9" style="mso-position-vertical-relative:text;z-index:7;mso-wrap-distance-left:9pt;width:5.05pt;height:23.25pt;mso-position-horizontal-relative:text;position:absolute;margin-left:484pt;margin-top:3.5pt;mso-wrap-distance-bottom:0pt;mso-wrap-distance-right:9pt;mso-wrap-distance-top:0pt;" o:spid="_x0000_s1030" o:allowincell="t" o:allowoverlap="t" filled="f" stroked="t" strokecolor="#5b9bd5 [3204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6350</wp:posOffset>
                </wp:positionV>
                <wp:extent cx="45085" cy="285750"/>
                <wp:effectExtent l="635" t="635" r="29845" b="10795"/>
                <wp:wrapNone/>
                <wp:docPr id="1031" name="左大かっこ 1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左大かっこ 18"/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8" style="mso-position-vertical-relative:text;z-index:6;mso-wrap-distance-left:9pt;width:3.55pt;height:22.5pt;mso-position-horizontal-relative:text;position:absolute;margin-left:11.25pt;margin-top:0.5pt;mso-wrap-distance-bottom:0pt;mso-wrap-distance-right:9pt;mso-wrap-distance-top:0pt;" o:spid="_x0000_s1031" o:allowincell="t" o:allowoverlap="t" filled="f" stroked="t" strokecolor="#5b9bd5 [3204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　　　　　　　　　　　　　　　　　　　　　　　　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1</Words>
  <Characters>328</Characters>
  <Application>JUST Note</Application>
  <Lines>32</Lines>
  <Paragraphs>19</Paragraphs>
  <CharactersWithSpaces>491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澤田　奈津希</cp:lastModifiedBy>
  <cp:lastPrinted>2021-03-10T02:19:00Z</cp:lastPrinted>
  <dcterms:created xsi:type="dcterms:W3CDTF">2019-08-01T12:10:00Z</dcterms:created>
  <dcterms:modified xsi:type="dcterms:W3CDTF">2024-03-26T08:09:15Z</dcterms:modified>
  <cp:revision>13</cp:revision>
</cp:coreProperties>
</file>